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E6CEB" w:rsidRDefault="004D7A46">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622935</wp:posOffset>
                </wp:positionH>
                <wp:positionV relativeFrom="page">
                  <wp:posOffset>426085</wp:posOffset>
                </wp:positionV>
                <wp:extent cx="6515735" cy="8961755"/>
                <wp:effectExtent l="3810" t="0"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8961755"/>
                          <a:chOff x="981" y="671"/>
                          <a:chExt cx="10261" cy="14113"/>
                        </a:xfrm>
                      </wpg:grpSpPr>
                      <wpg:grpSp>
                        <wpg:cNvPr id="2" name="Group 7"/>
                        <wpg:cNvGrpSpPr>
                          <a:grpSpLocks/>
                        </wpg:cNvGrpSpPr>
                        <wpg:grpSpPr bwMode="auto">
                          <a:xfrm>
                            <a:off x="1378" y="950"/>
                            <a:ext cx="2" cy="13824"/>
                            <a:chOff x="1378" y="950"/>
                            <a:chExt cx="2" cy="13824"/>
                          </a:xfrm>
                        </wpg:grpSpPr>
                        <wps:wsp>
                          <wps:cNvPr id="3" name="Freeform 8"/>
                          <wps:cNvSpPr>
                            <a:spLocks/>
                          </wps:cNvSpPr>
                          <wps:spPr bwMode="auto">
                            <a:xfrm>
                              <a:off x="1378" y="950"/>
                              <a:ext cx="2" cy="13824"/>
                            </a:xfrm>
                            <a:custGeom>
                              <a:avLst/>
                              <a:gdLst>
                                <a:gd name="T0" fmla="+- 0 950 950"/>
                                <a:gd name="T1" fmla="*/ 950 h 13824"/>
                                <a:gd name="T2" fmla="+- 0 14774 950"/>
                                <a:gd name="T3" fmla="*/ 14774 h 13824"/>
                              </a:gdLst>
                              <a:ahLst/>
                              <a:cxnLst>
                                <a:cxn ang="0">
                                  <a:pos x="0" y="T1"/>
                                </a:cxn>
                                <a:cxn ang="0">
                                  <a:pos x="0" y="T3"/>
                                </a:cxn>
                              </a:cxnLst>
                              <a:rect l="0" t="0" r="r" b="b"/>
                              <a:pathLst>
                                <a:path h="13824">
                                  <a:moveTo>
                                    <a:pt x="0" y="0"/>
                                  </a:moveTo>
                                  <a:lnTo>
                                    <a:pt x="0" y="13824"/>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990" y="2045"/>
                            <a:ext cx="10242" cy="2"/>
                            <a:chOff x="990" y="2045"/>
                            <a:chExt cx="10242" cy="2"/>
                          </a:xfrm>
                        </wpg:grpSpPr>
                        <wps:wsp>
                          <wps:cNvPr id="5" name="Freeform 6"/>
                          <wps:cNvSpPr>
                            <a:spLocks/>
                          </wps:cNvSpPr>
                          <wps:spPr bwMode="auto">
                            <a:xfrm>
                              <a:off x="990" y="2045"/>
                              <a:ext cx="10242" cy="2"/>
                            </a:xfrm>
                            <a:custGeom>
                              <a:avLst/>
                              <a:gdLst>
                                <a:gd name="T0" fmla="+- 0 990 990"/>
                                <a:gd name="T1" fmla="*/ T0 w 10242"/>
                                <a:gd name="T2" fmla="+- 0 11232 990"/>
                                <a:gd name="T3" fmla="*/ T2 w 10242"/>
                              </a:gdLst>
                              <a:ahLst/>
                              <a:cxnLst>
                                <a:cxn ang="0">
                                  <a:pos x="T1" y="0"/>
                                </a:cxn>
                                <a:cxn ang="0">
                                  <a:pos x="T3" y="0"/>
                                </a:cxn>
                              </a:cxnLst>
                              <a:rect l="0" t="0" r="r" b="b"/>
                              <a:pathLst>
                                <a:path w="10242">
                                  <a:moveTo>
                                    <a:pt x="0" y="0"/>
                                  </a:moveTo>
                                  <a:lnTo>
                                    <a:pt x="10242"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41" y="5492"/>
                              <a:ext cx="3675" cy="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3" y="671"/>
                              <a:ext cx="3330"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05pt;margin-top:33.55pt;width:513.05pt;height:705.65pt;z-index:-251656192;mso-position-horizontal-relative:page;mso-position-vertical-relative:page" coordorigin="981,671" coordsize="10261,141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">
                <v:group id="Group 7" o:spid="_x0000_s1027" style="position:absolute;left:1378;top:950;width:2;height:13824" coordorigin="1378,950" coordsize="2,13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1378;top:950;width:2;height:13824;visibility:visible;mso-wrap-style:square;v-text-anchor:top" coordsize="2,1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S5sQA&#10;AADaAAAADwAAAGRycy9kb3ducmV2LnhtbESPQWvCQBSE70L/w/IKvYjZWGkpaVapgmhBD7UKPT52&#10;X5Ng9m3Irkn8912h4HGYmW+YfDHYWnTU+sqxgmmSgiDWzlRcKDh+rydvIHxANlg7JgVX8rCYP4xy&#10;zIzr+Yu6QyhEhLDPUEEZQpNJ6XVJFn3iGuLo/brWYoiyLaRpsY9wW8vnNH2VFiuOCyU2tCpJnw8X&#10;q0D/bLQ5n/rlftdh4+j0st+MP5V6ehw+3kEEGsI9/N/eGgUzuF2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0ubEAAAA2gAAAA8AAAAAAAAAAAAAAAAAmAIAAGRycy9k&#10;b3ducmV2LnhtbFBLBQYAAAAABAAEAPUAAACJAwAAAAA=&#10;" path="m,l,13824e" filled="f" strokeweight=".95pt">
                    <v:path arrowok="t" o:connecttype="custom" o:connectlocs="0,950;0,14774" o:connectangles="0,0"/>
                  </v:shape>
                </v:group>
                <v:group id="Group 3" o:spid="_x0000_s1029" style="position:absolute;left:990;top:2045;width:10242;height:2" coordorigin="990,2045" coordsize="10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990;top:2045;width:10242;height:2;visibility:visible;mso-wrap-style:square;v-text-anchor:top" coordsize="10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aOcMA&#10;AADaAAAADwAAAGRycy9kb3ducmV2LnhtbESP3WrCQBSE7wu+w3KE3tWNWoNEVxFRUBBKVfD2mD35&#10;wezZmN2a9O3dgtDLYWa+YebLzlTiQY0rLSsYDiIQxKnVJecKzqftxxSE88gaK8uk4JccLBe9tzkm&#10;2rb8TY+jz0WAsEtQQeF9nUjp0oIMuoGtiYOX2cagD7LJpW6wDXBTyVEUxdJgyWGhwJrWBaW3449R&#10;MPrcjYf7dbz/2pRZ22X5/XK4xkq997vVDISnzv+HX+2dVjCBv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yaOcMAAADaAAAADwAAAAAAAAAAAAAAAACYAgAAZHJzL2Rv&#10;d25yZXYueG1sUEsFBgAAAAAEAAQA9QAAAIgDAAAAAA==&#10;" path="m,l10242,e" filled="f" strokeweight=".95pt">
                    <v:path arrowok="t" o:connecttype="custom" o:connectlocs="0,0;1024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4341;top:5492;width:3675;height:5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6oq/FAAAA2gAAAA8AAABkcnMvZG93bnJldi54bWxEj81qwzAQhO+FvIPYQC8lltuDKY6VUAKB&#10;NFBofgjktrW2tqm1ciTFdt++ChRyHGbmG6ZYjqYVPTnfWFbwnKQgiEurG64UHA/r2SsIH5A1tpZJ&#10;wS95WC4mDwXm2g68o34fKhEh7HNUUIfQ5VL6siaDPrEdcfS+rTMYonSV1A6HCDetfEnTTBpsOC7U&#10;2NGqpvJnfzUK/Lb67NbnY/P17i7px9PplK2kUepxOr7NQQQawz38395oBRncrs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qKvxQAAANoAAAAPAAAAAAAAAAAAAAAA&#10;AJ8CAABkcnMvZG93bnJldi54bWxQSwUGAAAAAAQABAD3AAAAkQMAAAAA&#10;">
                    <v:imagedata r:id="rId9" o:title=""/>
                  </v:shape>
                  <v:shape id="Picture 4" o:spid="_x0000_s1032" type="#_x0000_t75" style="position:absolute;left:1443;top:671;width:3330;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5skTDAAAA2gAAAA8AAABkcnMvZG93bnJldi54bWxEj0FrwkAUhO+C/2F5hd50o4dUYjZSClJD&#10;oNAoeH1mn0ls9m3IbmP677uFgsdhZr5h0t1kOjHS4FrLClbLCARxZXXLtYLTcb/YgHAeWWNnmRT8&#10;kINdNp+lmGh7508aS1+LAGGXoILG+z6R0lUNGXRL2xMH72oHgz7IoZZ6wHuAm06uoyiWBlsOCw32&#10;9NZQ9VV+GwXrS5Ef3kui8XzrdPER57pY9Uo9P02vWxCeJv8I/7cPWsEL/F0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myRMMAAADaAAAADwAAAAAAAAAAAAAAAACf&#10;AgAAZHJzL2Rvd25yZXYueG1sUEsFBgAAAAAEAAQA9wAAAI8DAAAAAA==&#10;">
                    <v:imagedata r:id="rId10" o:title=""/>
                  </v:shape>
                </v:group>
                <w10:wrap anchorx="page" anchory="page"/>
              </v:group>
            </w:pict>
          </mc:Fallback>
        </mc:AlternateContent>
      </w: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rPr>
          <w:rFonts w:ascii="Times New Roman" w:eastAsia="Times New Roman" w:hAnsi="Times New Roman" w:cs="Times New Roman"/>
          <w:sz w:val="20"/>
          <w:szCs w:val="20"/>
        </w:rPr>
      </w:pPr>
    </w:p>
    <w:p w:rsidR="005E6CEB" w:rsidRDefault="005E6CEB">
      <w:pPr>
        <w:spacing w:before="6"/>
        <w:rPr>
          <w:rFonts w:ascii="Times New Roman" w:eastAsia="Times New Roman" w:hAnsi="Times New Roman" w:cs="Times New Roman"/>
          <w:sz w:val="18"/>
          <w:szCs w:val="18"/>
        </w:rPr>
      </w:pPr>
    </w:p>
    <w:p w:rsidR="005E6CEB" w:rsidRDefault="004F0C62" w:rsidP="004F0C62">
      <w:pPr>
        <w:spacing w:before="9"/>
        <w:jc w:val="center"/>
        <w:rPr>
          <w:rFonts w:ascii="Cambria" w:eastAsia="Cambria" w:hAnsi="Cambria" w:cs="Cambria"/>
          <w:b/>
          <w:bCs/>
          <w:sz w:val="47"/>
          <w:szCs w:val="47"/>
        </w:rPr>
      </w:pPr>
      <w:r>
        <w:rPr>
          <w:rFonts w:ascii="Cambria" w:eastAsia="Cambria" w:hAnsi="Cambria" w:cs="Cambria"/>
          <w:b/>
          <w:bCs/>
          <w:sz w:val="47"/>
          <w:szCs w:val="47"/>
        </w:rPr>
        <w:t>Village of Rockford</w:t>
      </w:r>
    </w:p>
    <w:p w:rsidR="005E6CEB" w:rsidRDefault="004D7A46">
      <w:pPr>
        <w:ind w:left="2007" w:right="2029"/>
        <w:jc w:val="center"/>
        <w:rPr>
          <w:rFonts w:ascii="Cambria"/>
          <w:b/>
          <w:spacing w:val="-1"/>
          <w:sz w:val="48"/>
        </w:rPr>
      </w:pPr>
      <w:r>
        <w:rPr>
          <w:rFonts w:ascii="Cambria"/>
          <w:b/>
          <w:sz w:val="48"/>
        </w:rPr>
        <w:t>Consumer Confidence</w:t>
      </w:r>
      <w:r>
        <w:rPr>
          <w:rFonts w:ascii="Cambria"/>
          <w:b/>
          <w:spacing w:val="-17"/>
          <w:sz w:val="48"/>
        </w:rPr>
        <w:t xml:space="preserve"> </w:t>
      </w:r>
      <w:r>
        <w:rPr>
          <w:rFonts w:ascii="Cambria"/>
          <w:b/>
          <w:sz w:val="48"/>
        </w:rPr>
        <w:t>Report</w:t>
      </w:r>
      <w:r>
        <w:rPr>
          <w:rFonts w:ascii="Cambria"/>
          <w:b/>
          <w:spacing w:val="-1"/>
          <w:sz w:val="48"/>
        </w:rPr>
        <w:t xml:space="preserve"> </w:t>
      </w:r>
    </w:p>
    <w:p w:rsidR="004F0C62" w:rsidRDefault="004F0C62">
      <w:pPr>
        <w:ind w:left="2007" w:right="2029"/>
        <w:jc w:val="center"/>
        <w:rPr>
          <w:rFonts w:ascii="Cambria" w:eastAsia="Cambria" w:hAnsi="Cambria" w:cs="Cambria"/>
          <w:sz w:val="48"/>
          <w:szCs w:val="48"/>
        </w:rPr>
      </w:pPr>
      <w:r>
        <w:rPr>
          <w:rFonts w:ascii="Cambria"/>
          <w:b/>
          <w:spacing w:val="-1"/>
          <w:sz w:val="48"/>
        </w:rPr>
        <w:t>2014</w:t>
      </w: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rPr>
          <w:rFonts w:ascii="Cambria" w:eastAsia="Cambria" w:hAnsi="Cambria" w:cs="Cambria"/>
          <w:b/>
          <w:bCs/>
          <w:sz w:val="48"/>
          <w:szCs w:val="48"/>
        </w:rPr>
      </w:pPr>
    </w:p>
    <w:p w:rsidR="005E6CEB" w:rsidRDefault="005E6CEB">
      <w:pPr>
        <w:spacing w:before="8"/>
        <w:rPr>
          <w:rFonts w:ascii="Cambria" w:eastAsia="Cambria" w:hAnsi="Cambria" w:cs="Cambria"/>
          <w:b/>
          <w:bCs/>
          <w:sz w:val="40"/>
          <w:szCs w:val="40"/>
        </w:rPr>
      </w:pPr>
    </w:p>
    <w:p w:rsidR="005E6CEB" w:rsidRDefault="004D7A46">
      <w:pPr>
        <w:ind w:left="2948" w:right="2903" w:hanging="61"/>
        <w:jc w:val="center"/>
        <w:rPr>
          <w:rFonts w:ascii="Calibri" w:eastAsia="Calibri" w:hAnsi="Calibri" w:cs="Calibri"/>
          <w:sz w:val="28"/>
          <w:szCs w:val="28"/>
        </w:rPr>
      </w:pPr>
      <w:r>
        <w:rPr>
          <w:rFonts w:ascii="Calibri"/>
          <w:b/>
          <w:sz w:val="28"/>
        </w:rPr>
        <w:t>Ohio Environmental Protection</w:t>
      </w:r>
      <w:r>
        <w:rPr>
          <w:rFonts w:ascii="Calibri"/>
          <w:b/>
          <w:spacing w:val="-10"/>
          <w:sz w:val="28"/>
        </w:rPr>
        <w:t xml:space="preserve"> </w:t>
      </w:r>
      <w:r>
        <w:rPr>
          <w:rFonts w:ascii="Calibri"/>
          <w:b/>
          <w:sz w:val="28"/>
        </w:rPr>
        <w:t>Agency Division of Drinking and Ground</w:t>
      </w:r>
      <w:r>
        <w:rPr>
          <w:rFonts w:ascii="Calibri"/>
          <w:b/>
          <w:spacing w:val="-14"/>
          <w:sz w:val="28"/>
        </w:rPr>
        <w:t xml:space="preserve"> </w:t>
      </w:r>
      <w:r>
        <w:rPr>
          <w:rFonts w:ascii="Calibri"/>
          <w:b/>
          <w:sz w:val="28"/>
        </w:rPr>
        <w:t>Waters</w:t>
      </w:r>
    </w:p>
    <w:p w:rsidR="005E6CEB" w:rsidRDefault="005E6CEB">
      <w:pPr>
        <w:rPr>
          <w:rFonts w:ascii="Calibri" w:eastAsia="Calibri" w:hAnsi="Calibri" w:cs="Calibri"/>
          <w:b/>
          <w:bCs/>
          <w:sz w:val="28"/>
          <w:szCs w:val="28"/>
        </w:rPr>
      </w:pPr>
    </w:p>
    <w:p w:rsidR="005E6CEB" w:rsidRDefault="00D03DB5">
      <w:pPr>
        <w:ind w:left="2007" w:right="2021"/>
        <w:jc w:val="center"/>
        <w:rPr>
          <w:rFonts w:ascii="Calibri" w:eastAsia="Calibri" w:hAnsi="Calibri" w:cs="Calibri"/>
          <w:sz w:val="28"/>
          <w:szCs w:val="28"/>
        </w:rPr>
      </w:pPr>
      <w:hyperlink r:id="rId11">
        <w:r w:rsidR="004D7A46">
          <w:rPr>
            <w:rFonts w:ascii="Calibri"/>
            <w:b/>
            <w:sz w:val="28"/>
          </w:rPr>
          <w:t>www.epa.ohio.gov/ddagw</w:t>
        </w:r>
      </w:hyperlink>
    </w:p>
    <w:p w:rsidR="005E6CEB" w:rsidRDefault="005E6CEB">
      <w:pPr>
        <w:rPr>
          <w:rFonts w:ascii="Calibri" w:eastAsia="Calibri" w:hAnsi="Calibri" w:cs="Calibri"/>
          <w:b/>
          <w:bCs/>
          <w:sz w:val="28"/>
          <w:szCs w:val="28"/>
        </w:rPr>
      </w:pPr>
    </w:p>
    <w:p w:rsidR="005E6CEB" w:rsidRDefault="005E6CEB">
      <w:pPr>
        <w:rPr>
          <w:rFonts w:ascii="Calibri" w:eastAsia="Calibri" w:hAnsi="Calibri" w:cs="Calibri"/>
          <w:b/>
          <w:bCs/>
          <w:sz w:val="28"/>
          <w:szCs w:val="28"/>
        </w:rPr>
      </w:pPr>
    </w:p>
    <w:p w:rsidR="005E6CEB" w:rsidRDefault="005E6CEB">
      <w:pPr>
        <w:rPr>
          <w:rFonts w:ascii="Calibri" w:eastAsia="Calibri" w:hAnsi="Calibri" w:cs="Calibri"/>
          <w:b/>
          <w:bCs/>
          <w:sz w:val="28"/>
          <w:szCs w:val="28"/>
        </w:rPr>
      </w:pPr>
    </w:p>
    <w:p w:rsidR="005E6CEB" w:rsidRDefault="005E6CEB">
      <w:pPr>
        <w:rPr>
          <w:rFonts w:ascii="Calibri" w:eastAsia="Calibri" w:hAnsi="Calibri" w:cs="Calibri"/>
          <w:b/>
          <w:bCs/>
          <w:sz w:val="28"/>
          <w:szCs w:val="28"/>
        </w:rPr>
      </w:pPr>
    </w:p>
    <w:p w:rsidR="005E6CEB" w:rsidRDefault="005E6CEB">
      <w:pPr>
        <w:spacing w:before="10"/>
        <w:rPr>
          <w:rFonts w:ascii="Calibri" w:eastAsia="Calibri" w:hAnsi="Calibri" w:cs="Calibri"/>
          <w:b/>
          <w:bCs/>
          <w:sz w:val="35"/>
          <w:szCs w:val="35"/>
        </w:rPr>
      </w:pPr>
    </w:p>
    <w:p w:rsidR="005E6CEB" w:rsidRDefault="004D7A46">
      <w:pPr>
        <w:ind w:left="831"/>
        <w:rPr>
          <w:rFonts w:ascii="Calibri" w:eastAsia="Calibri" w:hAnsi="Calibri" w:cs="Calibri"/>
          <w:sz w:val="14"/>
          <w:szCs w:val="14"/>
        </w:rPr>
      </w:pPr>
      <w:r>
        <w:rPr>
          <w:rFonts w:ascii="Calibri"/>
          <w:b/>
          <w:sz w:val="14"/>
        </w:rPr>
        <w:t>Updated March</w:t>
      </w:r>
      <w:r>
        <w:rPr>
          <w:rFonts w:ascii="Calibri"/>
          <w:b/>
          <w:spacing w:val="-12"/>
          <w:sz w:val="14"/>
        </w:rPr>
        <w:t xml:space="preserve"> </w:t>
      </w:r>
      <w:r>
        <w:rPr>
          <w:rFonts w:ascii="Calibri"/>
          <w:b/>
          <w:sz w:val="14"/>
        </w:rPr>
        <w:t>2015</w:t>
      </w:r>
    </w:p>
    <w:p w:rsidR="005E6CEB" w:rsidRDefault="005E6CEB">
      <w:pPr>
        <w:rPr>
          <w:rFonts w:ascii="Calibri" w:eastAsia="Calibri" w:hAnsi="Calibri" w:cs="Calibri"/>
          <w:sz w:val="14"/>
          <w:szCs w:val="14"/>
        </w:rPr>
        <w:sectPr w:rsidR="005E6CEB">
          <w:type w:val="continuous"/>
          <w:pgSz w:w="12240" w:h="15840"/>
          <w:pgMar w:top="600" w:right="880" w:bottom="280" w:left="880" w:header="720" w:footer="720" w:gutter="0"/>
          <w:cols w:space="720"/>
        </w:sectPr>
      </w:pPr>
    </w:p>
    <w:p w:rsidR="005E6CEB" w:rsidRDefault="004D7A46">
      <w:pPr>
        <w:spacing w:before="11"/>
        <w:rPr>
          <w:rFonts w:ascii="Calibri" w:eastAsia="Calibri" w:hAnsi="Calibri" w:cs="Calibri"/>
          <w:b/>
          <w:bCs/>
          <w:sz w:val="26"/>
          <w:szCs w:val="26"/>
        </w:rPr>
      </w:pPr>
      <w:r>
        <w:lastRenderedPageBreak/>
        <w:br w:type="column"/>
      </w:r>
    </w:p>
    <w:p w:rsidR="005E6CEB" w:rsidRDefault="00CD08C6">
      <w:pPr>
        <w:pStyle w:val="Heading2"/>
        <w:ind w:left="110" w:right="2934"/>
        <w:jc w:val="center"/>
        <w:rPr>
          <w:b w:val="0"/>
          <w:bCs w:val="0"/>
          <w:i w:val="0"/>
        </w:rPr>
      </w:pPr>
      <w:r>
        <w:t>Village of Rockford</w:t>
      </w:r>
    </w:p>
    <w:p w:rsidR="005E6CEB" w:rsidRDefault="004D7A46">
      <w:pPr>
        <w:ind w:left="111" w:right="2934"/>
        <w:jc w:val="center"/>
        <w:rPr>
          <w:rFonts w:ascii="Calibri" w:eastAsia="Calibri" w:hAnsi="Calibri" w:cs="Calibri"/>
          <w:sz w:val="24"/>
          <w:szCs w:val="24"/>
        </w:rPr>
      </w:pPr>
      <w:r>
        <w:rPr>
          <w:rFonts w:ascii="Calibri"/>
          <w:b/>
          <w:sz w:val="24"/>
        </w:rPr>
        <w:t>Drinking Water Consumer Confidence</w:t>
      </w:r>
      <w:r>
        <w:rPr>
          <w:rFonts w:ascii="Calibri"/>
          <w:b/>
          <w:spacing w:val="-13"/>
          <w:sz w:val="24"/>
        </w:rPr>
        <w:t xml:space="preserve"> </w:t>
      </w:r>
      <w:r>
        <w:rPr>
          <w:rFonts w:ascii="Calibri"/>
          <w:b/>
          <w:sz w:val="24"/>
        </w:rPr>
        <w:t>Report</w:t>
      </w:r>
      <w:r>
        <w:rPr>
          <w:rFonts w:ascii="Calibri"/>
          <w:b/>
          <w:w w:val="99"/>
          <w:sz w:val="24"/>
        </w:rPr>
        <w:t xml:space="preserve"> </w:t>
      </w:r>
      <w:r>
        <w:rPr>
          <w:rFonts w:ascii="Calibri"/>
          <w:b/>
          <w:sz w:val="24"/>
        </w:rPr>
        <w:t>For</w:t>
      </w:r>
      <w:r>
        <w:rPr>
          <w:rFonts w:ascii="Calibri"/>
          <w:b/>
          <w:spacing w:val="-2"/>
          <w:sz w:val="24"/>
        </w:rPr>
        <w:t xml:space="preserve"> </w:t>
      </w:r>
      <w:r w:rsidR="00CD08C6">
        <w:rPr>
          <w:rFonts w:ascii="Calibri"/>
          <w:b/>
          <w:spacing w:val="-2"/>
          <w:sz w:val="24"/>
        </w:rPr>
        <w:t>2014</w:t>
      </w:r>
    </w:p>
    <w:p w:rsidR="005E6CEB" w:rsidRDefault="005E6CEB">
      <w:pPr>
        <w:jc w:val="center"/>
        <w:rPr>
          <w:rFonts w:ascii="Calibri" w:eastAsia="Calibri" w:hAnsi="Calibri" w:cs="Calibri"/>
          <w:sz w:val="24"/>
          <w:szCs w:val="24"/>
        </w:rPr>
        <w:sectPr w:rsidR="005E6CEB">
          <w:pgSz w:w="12240" w:h="15840"/>
          <w:pgMar w:top="1500" w:right="940" w:bottom="280" w:left="880" w:header="720" w:footer="720" w:gutter="0"/>
          <w:cols w:num="2" w:space="720" w:equalWidth="0">
            <w:col w:w="1642" w:space="1230"/>
            <w:col w:w="7548"/>
          </w:cols>
        </w:sectPr>
      </w:pPr>
    </w:p>
    <w:p w:rsidR="005E6CEB" w:rsidRDefault="005E6CEB">
      <w:pPr>
        <w:spacing w:before="9"/>
        <w:rPr>
          <w:rFonts w:ascii="Calibri" w:eastAsia="Calibri" w:hAnsi="Calibri" w:cs="Calibri"/>
          <w:b/>
          <w:bCs/>
          <w:i/>
          <w:sz w:val="19"/>
          <w:szCs w:val="19"/>
        </w:rPr>
      </w:pPr>
    </w:p>
    <w:p w:rsidR="005E6CEB" w:rsidRDefault="005E6CEB">
      <w:pPr>
        <w:spacing w:before="9"/>
        <w:rPr>
          <w:rFonts w:ascii="Calibri" w:eastAsia="Calibri" w:hAnsi="Calibri" w:cs="Calibri"/>
          <w:b/>
          <w:bCs/>
          <w:sz w:val="19"/>
          <w:szCs w:val="19"/>
        </w:rPr>
      </w:pPr>
    </w:p>
    <w:p w:rsidR="005E6CEB" w:rsidRDefault="005E6CEB">
      <w:pPr>
        <w:spacing w:before="12"/>
        <w:rPr>
          <w:rFonts w:ascii="Calibri" w:eastAsia="Calibri" w:hAnsi="Calibri" w:cs="Calibri"/>
          <w:sz w:val="23"/>
          <w:szCs w:val="23"/>
        </w:rPr>
      </w:pPr>
    </w:p>
    <w:p w:rsidR="005E6CEB" w:rsidRDefault="004D7A46">
      <w:pPr>
        <w:pStyle w:val="BodyText"/>
        <w:ind w:right="202"/>
      </w:pPr>
      <w:r>
        <w:t xml:space="preserve">The </w:t>
      </w:r>
      <w:r w:rsidR="00CD08C6">
        <w:t>Village of Rockford</w:t>
      </w:r>
      <w:r>
        <w:rPr>
          <w:b/>
          <w:i/>
        </w:rPr>
        <w:t xml:space="preserve"> </w:t>
      </w:r>
      <w:r>
        <w:t>has prepared the following report to provide information to you,</w:t>
      </w:r>
      <w:r>
        <w:rPr>
          <w:spacing w:val="-19"/>
        </w:rPr>
        <w:t xml:space="preserve"> </w:t>
      </w:r>
      <w:r>
        <w:t>the</w:t>
      </w:r>
      <w:r>
        <w:rPr>
          <w:spacing w:val="1"/>
          <w:w w:val="99"/>
        </w:rPr>
        <w:t xml:space="preserve"> </w:t>
      </w:r>
      <w:r>
        <w:t>consumer, on the quality of our drinking water. Included within this report is general</w:t>
      </w:r>
      <w:r>
        <w:rPr>
          <w:spacing w:val="-18"/>
        </w:rPr>
        <w:t xml:space="preserve"> </w:t>
      </w:r>
      <w:r>
        <w:t>health information, water quality test results, how to participate in decisions concerning your drinking</w:t>
      </w:r>
      <w:r>
        <w:rPr>
          <w:spacing w:val="-33"/>
        </w:rPr>
        <w:t xml:space="preserve"> </w:t>
      </w:r>
      <w:r>
        <w:t>water</w:t>
      </w:r>
      <w:r>
        <w:rPr>
          <w:w w:val="99"/>
        </w:rPr>
        <w:t xml:space="preserve"> </w:t>
      </w:r>
      <w:r>
        <w:t>and water system</w:t>
      </w:r>
      <w:r>
        <w:rPr>
          <w:spacing w:val="-10"/>
        </w:rPr>
        <w:t xml:space="preserve"> </w:t>
      </w:r>
      <w:r>
        <w:t>contacts.</w:t>
      </w:r>
    </w:p>
    <w:p w:rsidR="005E6CEB" w:rsidRDefault="005E6CEB">
      <w:pPr>
        <w:rPr>
          <w:rFonts w:ascii="Calibri" w:eastAsia="Calibri" w:hAnsi="Calibri" w:cs="Calibri"/>
          <w:sz w:val="24"/>
          <w:szCs w:val="24"/>
        </w:rPr>
      </w:pPr>
    </w:p>
    <w:p w:rsidR="005E6CEB" w:rsidRDefault="004D7A46" w:rsidP="00D774A0">
      <w:pPr>
        <w:pStyle w:val="Heading1"/>
        <w:ind w:left="0" w:right="202"/>
        <w:rPr>
          <w:b w:val="0"/>
          <w:bCs w:val="0"/>
          <w:u w:val="none"/>
        </w:rPr>
      </w:pPr>
      <w:r>
        <w:rPr>
          <w:u w:val="none"/>
        </w:rPr>
        <w:t>Source Water</w:t>
      </w:r>
      <w:r>
        <w:rPr>
          <w:spacing w:val="-12"/>
          <w:u w:val="none"/>
        </w:rPr>
        <w:t xml:space="preserve"> </w:t>
      </w:r>
      <w:r>
        <w:rPr>
          <w:u w:val="none"/>
        </w:rPr>
        <w:t>Information</w:t>
      </w:r>
    </w:p>
    <w:p w:rsidR="005E6CEB" w:rsidRDefault="005E6CEB">
      <w:pPr>
        <w:spacing w:before="9"/>
        <w:rPr>
          <w:rFonts w:ascii="Calibri" w:eastAsia="Calibri" w:hAnsi="Calibri" w:cs="Calibri"/>
          <w:b/>
          <w:bCs/>
          <w:sz w:val="19"/>
          <w:szCs w:val="19"/>
        </w:rPr>
      </w:pPr>
    </w:p>
    <w:p w:rsidR="005E6CEB" w:rsidRDefault="004D7A46">
      <w:pPr>
        <w:spacing w:before="51"/>
        <w:ind w:left="111" w:right="202"/>
        <w:rPr>
          <w:rFonts w:ascii="Calibri"/>
          <w:sz w:val="24"/>
        </w:rPr>
      </w:pPr>
      <w:r>
        <w:rPr>
          <w:rFonts w:ascii="Calibri"/>
          <w:sz w:val="24"/>
        </w:rPr>
        <w:t xml:space="preserve">The </w:t>
      </w:r>
      <w:r w:rsidR="00CD08C6">
        <w:rPr>
          <w:rFonts w:ascii="Calibri"/>
          <w:sz w:val="24"/>
        </w:rPr>
        <w:t>Village of Rockford</w:t>
      </w:r>
      <w:r>
        <w:rPr>
          <w:rFonts w:ascii="Calibri"/>
          <w:b/>
          <w:i/>
          <w:sz w:val="24"/>
        </w:rPr>
        <w:t xml:space="preserve"> </w:t>
      </w:r>
      <w:r>
        <w:rPr>
          <w:rFonts w:ascii="Calibri"/>
          <w:sz w:val="24"/>
        </w:rPr>
        <w:t xml:space="preserve">receives its drinking water from </w:t>
      </w:r>
      <w:r w:rsidR="00CD08C6">
        <w:rPr>
          <w:rFonts w:ascii="Calibri"/>
          <w:sz w:val="24"/>
        </w:rPr>
        <w:t>two wells that were updated in 2010.  These wells are located behind the outfield fence at the Parkway High School baseball diamond.</w:t>
      </w:r>
    </w:p>
    <w:p w:rsidR="00CD08C6" w:rsidRDefault="00CD08C6">
      <w:pPr>
        <w:spacing w:before="51"/>
        <w:ind w:left="111" w:right="202"/>
        <w:rPr>
          <w:rFonts w:ascii="Calibri"/>
          <w:sz w:val="24"/>
        </w:rPr>
      </w:pPr>
      <w:r>
        <w:rPr>
          <w:rFonts w:ascii="Calibri"/>
          <w:sz w:val="24"/>
        </w:rPr>
        <w:t>Ohio EPA completed a study of the Village’s source for drinking water to identify potential contaminant sources and provide guidance on protecting the drinking water source.  According to the study the aquifer (water rich zone) that supplies water to the village has a low susceptibility to contamination.  This determination is based upon the following:</w:t>
      </w:r>
    </w:p>
    <w:p w:rsidR="00CD08C6" w:rsidRDefault="00CD08C6" w:rsidP="00CD08C6">
      <w:pPr>
        <w:pStyle w:val="ListParagraph"/>
        <w:numPr>
          <w:ilvl w:val="0"/>
          <w:numId w:val="2"/>
        </w:numPr>
        <w:spacing w:before="51"/>
        <w:ind w:right="202"/>
        <w:rPr>
          <w:rFonts w:ascii="Calibri" w:eastAsia="Calibri" w:hAnsi="Calibri" w:cs="Calibri"/>
          <w:sz w:val="24"/>
          <w:szCs w:val="24"/>
        </w:rPr>
      </w:pPr>
      <w:r>
        <w:rPr>
          <w:rFonts w:ascii="Calibri" w:eastAsia="Calibri" w:hAnsi="Calibri" w:cs="Calibri"/>
          <w:sz w:val="24"/>
          <w:szCs w:val="24"/>
        </w:rPr>
        <w:t>Presence of a thick protective layer of clay overlying the aquifer</w:t>
      </w:r>
    </w:p>
    <w:p w:rsidR="00CD08C6" w:rsidRDefault="00CD08C6" w:rsidP="00CD08C6">
      <w:pPr>
        <w:pStyle w:val="ListParagraph"/>
        <w:numPr>
          <w:ilvl w:val="0"/>
          <w:numId w:val="2"/>
        </w:numPr>
        <w:spacing w:before="51"/>
        <w:ind w:right="202"/>
        <w:rPr>
          <w:rFonts w:ascii="Calibri" w:eastAsia="Calibri" w:hAnsi="Calibri" w:cs="Calibri"/>
          <w:sz w:val="24"/>
          <w:szCs w:val="24"/>
        </w:rPr>
      </w:pPr>
      <w:r>
        <w:rPr>
          <w:rFonts w:ascii="Calibri" w:eastAsia="Calibri" w:hAnsi="Calibri" w:cs="Calibri"/>
          <w:sz w:val="24"/>
          <w:szCs w:val="24"/>
        </w:rPr>
        <w:t>Significant depth (over 60 feet below ground surface) of the aquifer</w:t>
      </w:r>
    </w:p>
    <w:p w:rsidR="00CD08C6" w:rsidRDefault="00CD08C6" w:rsidP="00CD08C6">
      <w:pPr>
        <w:pStyle w:val="ListParagraph"/>
        <w:numPr>
          <w:ilvl w:val="0"/>
          <w:numId w:val="2"/>
        </w:numPr>
        <w:spacing w:before="51"/>
        <w:ind w:right="202"/>
        <w:rPr>
          <w:rFonts w:ascii="Calibri" w:eastAsia="Calibri" w:hAnsi="Calibri" w:cs="Calibri"/>
          <w:sz w:val="24"/>
          <w:szCs w:val="24"/>
        </w:rPr>
      </w:pPr>
      <w:r>
        <w:rPr>
          <w:rFonts w:ascii="Calibri" w:eastAsia="Calibri" w:hAnsi="Calibri" w:cs="Calibri"/>
          <w:sz w:val="24"/>
          <w:szCs w:val="24"/>
        </w:rPr>
        <w:t>No evidence to suggest that ground water has been impacted by any significant levels of contaminants from human activities</w:t>
      </w:r>
    </w:p>
    <w:p w:rsidR="00CD08C6" w:rsidRPr="00CD08C6" w:rsidRDefault="00CD08C6" w:rsidP="00CD08C6">
      <w:pPr>
        <w:pStyle w:val="ListParagraph"/>
        <w:numPr>
          <w:ilvl w:val="0"/>
          <w:numId w:val="2"/>
        </w:numPr>
        <w:spacing w:before="51"/>
        <w:ind w:right="202"/>
        <w:rPr>
          <w:rFonts w:ascii="Calibri" w:eastAsia="Calibri" w:hAnsi="Calibri" w:cs="Calibri"/>
          <w:sz w:val="24"/>
          <w:szCs w:val="24"/>
        </w:rPr>
      </w:pPr>
      <w:r>
        <w:rPr>
          <w:rFonts w:ascii="Calibri" w:eastAsia="Calibri" w:hAnsi="Calibri" w:cs="Calibri"/>
          <w:sz w:val="24"/>
          <w:szCs w:val="24"/>
        </w:rPr>
        <w:t>No apparent significant potential contaminants in the protection area</w:t>
      </w:r>
    </w:p>
    <w:p w:rsidR="005E6CEB" w:rsidRDefault="005E6CEB">
      <w:pPr>
        <w:spacing w:before="12"/>
        <w:rPr>
          <w:rFonts w:ascii="Calibri" w:eastAsia="Calibri" w:hAnsi="Calibri" w:cs="Calibri"/>
          <w:b/>
          <w:bCs/>
          <w:i/>
          <w:sz w:val="23"/>
          <w:szCs w:val="23"/>
        </w:rPr>
      </w:pPr>
    </w:p>
    <w:p w:rsidR="005E6CEB" w:rsidRDefault="004D7A46">
      <w:pPr>
        <w:ind w:left="111" w:right="202"/>
        <w:rPr>
          <w:rFonts w:ascii="Calibri" w:eastAsia="Calibri" w:hAnsi="Calibri" w:cs="Calibri"/>
          <w:sz w:val="24"/>
          <w:szCs w:val="24"/>
        </w:rPr>
      </w:pPr>
      <w:r>
        <w:rPr>
          <w:rFonts w:ascii="Calibri"/>
          <w:b/>
          <w:sz w:val="24"/>
        </w:rPr>
        <w:t xml:space="preserve">What are sources of contamination to drinking water?  </w:t>
      </w:r>
    </w:p>
    <w:p w:rsidR="005E6CEB" w:rsidRDefault="005E6CEB">
      <w:pPr>
        <w:spacing w:before="12"/>
        <w:rPr>
          <w:rFonts w:ascii="Calibri" w:eastAsia="Calibri" w:hAnsi="Calibri" w:cs="Calibri"/>
          <w:b/>
          <w:bCs/>
          <w:sz w:val="19"/>
          <w:szCs w:val="19"/>
        </w:rPr>
      </w:pPr>
    </w:p>
    <w:p w:rsidR="005E6CEB" w:rsidRDefault="004D7A46">
      <w:pPr>
        <w:pStyle w:val="BodyText"/>
        <w:spacing w:before="51"/>
        <w:ind w:right="202"/>
      </w:pPr>
      <w:r>
        <w:t>The sources of drinking water (both tap water and bottled water) include rivers, lakes, streams,</w:t>
      </w:r>
      <w:r>
        <w:rPr>
          <w:spacing w:val="-29"/>
        </w:rPr>
        <w:t xml:space="preserve"> </w:t>
      </w:r>
      <w:r>
        <w:t>ponds,</w:t>
      </w:r>
      <w:r>
        <w:rPr>
          <w:w w:val="99"/>
        </w:rPr>
        <w:t xml:space="preserve"> </w:t>
      </w:r>
      <w:r>
        <w:t>reservoirs, springs, and wells. As water travels over the surface of the land or through the ground,</w:t>
      </w:r>
      <w:r>
        <w:rPr>
          <w:spacing w:val="-31"/>
        </w:rPr>
        <w:t xml:space="preserve"> </w:t>
      </w:r>
      <w:r>
        <w:t>it dissolves naturally-occurring minerals and, in some cases, radioactive material, and can pick</w:t>
      </w:r>
      <w:r>
        <w:rPr>
          <w:spacing w:val="-15"/>
        </w:rPr>
        <w:t xml:space="preserve"> </w:t>
      </w:r>
      <w:r>
        <w:t>up</w:t>
      </w:r>
      <w:r>
        <w:rPr>
          <w:spacing w:val="1"/>
        </w:rPr>
        <w:t xml:space="preserve"> </w:t>
      </w:r>
      <w:r>
        <w:t>substances resulting from the presence of animals or from human</w:t>
      </w:r>
      <w:r>
        <w:rPr>
          <w:spacing w:val="-23"/>
        </w:rPr>
        <w:t xml:space="preserve"> </w:t>
      </w:r>
      <w:r>
        <w:t>activity.</w:t>
      </w:r>
    </w:p>
    <w:p w:rsidR="005E6CEB" w:rsidRDefault="005E6CEB">
      <w:pPr>
        <w:spacing w:before="12"/>
        <w:rPr>
          <w:rFonts w:ascii="Calibri" w:eastAsia="Calibri" w:hAnsi="Calibri" w:cs="Calibri"/>
          <w:sz w:val="23"/>
          <w:szCs w:val="23"/>
        </w:rPr>
      </w:pPr>
    </w:p>
    <w:p w:rsidR="005E6CEB" w:rsidRDefault="004D7A46">
      <w:pPr>
        <w:pStyle w:val="BodyText"/>
        <w:ind w:right="115"/>
      </w:pPr>
      <w:r>
        <w:t>Contaminants that may be present in source water include: (A) Microbial contaminants, such as</w:t>
      </w:r>
      <w:r>
        <w:rPr>
          <w:spacing w:val="-24"/>
        </w:rPr>
        <w:t xml:space="preserve"> </w:t>
      </w:r>
      <w:r>
        <w:t>viruses and bacteria, which may come from sewage treatment plants, septic systems, agricultural</w:t>
      </w:r>
      <w:r>
        <w:rPr>
          <w:spacing w:val="-21"/>
        </w:rPr>
        <w:t xml:space="preserve"> </w:t>
      </w:r>
      <w:r>
        <w:t>livestock</w:t>
      </w:r>
      <w:r>
        <w:rPr>
          <w:w w:val="99"/>
        </w:rPr>
        <w:t xml:space="preserve"> </w:t>
      </w:r>
      <w:r>
        <w:t>operations and wildlife; (B) Inorganic contaminants, such as salts and metals, which can be</w:t>
      </w:r>
      <w:r>
        <w:rPr>
          <w:spacing w:val="-19"/>
        </w:rPr>
        <w:t xml:space="preserve"> </w:t>
      </w:r>
      <w:r>
        <w:t>naturally- occurring or result from urban storm water runoff, industrial or domestic wastewater discharges, oil</w:t>
      </w:r>
      <w:r>
        <w:rPr>
          <w:spacing w:val="-35"/>
        </w:rPr>
        <w:t xml:space="preserve"> </w:t>
      </w:r>
      <w:r>
        <w:t>and</w:t>
      </w:r>
    </w:p>
    <w:p w:rsidR="005E6CEB" w:rsidRDefault="005E6CEB">
      <w:pPr>
        <w:sectPr w:rsidR="005E6CEB">
          <w:type w:val="continuous"/>
          <w:pgSz w:w="12240" w:h="15840"/>
          <w:pgMar w:top="600" w:right="940" w:bottom="280" w:left="880" w:header="720" w:footer="720" w:gutter="0"/>
          <w:cols w:space="720"/>
        </w:sectPr>
      </w:pPr>
    </w:p>
    <w:p w:rsidR="005E6CEB" w:rsidRDefault="004D7A46">
      <w:pPr>
        <w:pStyle w:val="BodyText"/>
        <w:spacing w:before="35"/>
        <w:ind w:right="120"/>
      </w:pPr>
      <w:r>
        <w:lastRenderedPageBreak/>
        <w:t>gas production, mining, or farming; (C) Pesticides and herbicides, which may come from a variety</w:t>
      </w:r>
      <w:r>
        <w:rPr>
          <w:spacing w:val="-21"/>
        </w:rPr>
        <w:t xml:space="preserve"> </w:t>
      </w:r>
      <w:r>
        <w:t>of sources such as agriculture, urban storm water runoff, and residential uses; (D) Organic</w:t>
      </w:r>
      <w:r>
        <w:rPr>
          <w:spacing w:val="-15"/>
        </w:rPr>
        <w:t xml:space="preserve"> </w:t>
      </w:r>
      <w:r>
        <w:t>chemical contaminants, including synthetic and volatile organic chemicals, which are by-products of</w:t>
      </w:r>
      <w:r>
        <w:rPr>
          <w:spacing w:val="-15"/>
        </w:rPr>
        <w:t xml:space="preserve"> </w:t>
      </w:r>
      <w:r>
        <w:t>industrial processes and petroleum production, and can also come from gas stations, urban Strom water</w:t>
      </w:r>
      <w:r>
        <w:rPr>
          <w:spacing w:val="-24"/>
        </w:rPr>
        <w:t xml:space="preserve"> </w:t>
      </w:r>
      <w:r>
        <w:t>runoff,</w:t>
      </w:r>
      <w:r>
        <w:rPr>
          <w:spacing w:val="1"/>
          <w:w w:val="99"/>
        </w:rPr>
        <w:t xml:space="preserve"> </w:t>
      </w:r>
      <w:r>
        <w:t>and septic systems; (E) Radioactive contaminants, which can be naturally-occurring or be the result of</w:t>
      </w:r>
      <w:r>
        <w:rPr>
          <w:spacing w:val="-25"/>
        </w:rPr>
        <w:t xml:space="preserve"> </w:t>
      </w:r>
      <w:r>
        <w:t>oil and gas production and mining</w:t>
      </w:r>
      <w:r>
        <w:rPr>
          <w:spacing w:val="-7"/>
        </w:rPr>
        <w:t xml:space="preserve"> </w:t>
      </w:r>
      <w:r>
        <w:t>activities.</w:t>
      </w:r>
    </w:p>
    <w:p w:rsidR="005E6CEB" w:rsidRDefault="005E6CEB">
      <w:pPr>
        <w:spacing w:before="12"/>
        <w:rPr>
          <w:rFonts w:ascii="Calibri" w:eastAsia="Calibri" w:hAnsi="Calibri" w:cs="Calibri"/>
          <w:sz w:val="23"/>
          <w:szCs w:val="23"/>
        </w:rPr>
      </w:pPr>
    </w:p>
    <w:p w:rsidR="005E6CEB" w:rsidRDefault="004D7A46">
      <w:pPr>
        <w:pStyle w:val="BodyText"/>
        <w:ind w:right="120"/>
      </w:pPr>
      <w:r>
        <w:t>In order to ensure that tap water is safe to drink, USEPA prescribes regulations which limit the amount</w:t>
      </w:r>
      <w:r>
        <w:rPr>
          <w:spacing w:val="-36"/>
        </w:rPr>
        <w:t xml:space="preserve"> </w:t>
      </w:r>
      <w:r>
        <w:t>of certain contaminants in water provided by public water systems. FDA regulations establish limits</w:t>
      </w:r>
      <w:r>
        <w:rPr>
          <w:spacing w:val="-19"/>
        </w:rPr>
        <w:t xml:space="preserve"> </w:t>
      </w:r>
      <w:r>
        <w:t>for</w:t>
      </w:r>
      <w:r>
        <w:rPr>
          <w:w w:val="99"/>
        </w:rPr>
        <w:t xml:space="preserve"> </w:t>
      </w:r>
      <w:r>
        <w:t>contaminants in bottled water which must provide the same protection for public</w:t>
      </w:r>
      <w:r>
        <w:rPr>
          <w:spacing w:val="-28"/>
        </w:rPr>
        <w:t xml:space="preserve"> </w:t>
      </w:r>
      <w:r>
        <w:t>health.</w:t>
      </w:r>
    </w:p>
    <w:p w:rsidR="005E6CEB" w:rsidRDefault="005E6CEB">
      <w:pPr>
        <w:spacing w:before="12"/>
        <w:rPr>
          <w:rFonts w:ascii="Calibri" w:eastAsia="Calibri" w:hAnsi="Calibri" w:cs="Calibri"/>
          <w:sz w:val="23"/>
          <w:szCs w:val="23"/>
        </w:rPr>
      </w:pPr>
    </w:p>
    <w:p w:rsidR="005E6CEB" w:rsidRDefault="004D7A46">
      <w:pPr>
        <w:pStyle w:val="BodyText"/>
        <w:ind w:right="219"/>
      </w:pPr>
      <w:r>
        <w:t>Drinking water, including bottled water, may reasonably be expected to contain at least small</w:t>
      </w:r>
      <w:r>
        <w:rPr>
          <w:spacing w:val="-28"/>
        </w:rPr>
        <w:t xml:space="preserve"> </w:t>
      </w:r>
      <w:r>
        <w:t>amounts of some contaminants. The presence of contaminants does not necessarily indicate that water poses</w:t>
      </w:r>
      <w:r>
        <w:rPr>
          <w:spacing w:val="-29"/>
        </w:rPr>
        <w:t xml:space="preserve"> </w:t>
      </w:r>
      <w:r>
        <w:t>a health risk. More information about contaminants and potential health effects can be obtained</w:t>
      </w:r>
      <w:r>
        <w:rPr>
          <w:spacing w:val="-20"/>
        </w:rPr>
        <w:t xml:space="preserve"> </w:t>
      </w:r>
      <w:r>
        <w:t>by</w:t>
      </w:r>
      <w:r>
        <w:rPr>
          <w:spacing w:val="1"/>
        </w:rPr>
        <w:t xml:space="preserve"> </w:t>
      </w:r>
      <w:r>
        <w:t>calling the Federal Environmental Protection Agency’s Safe Drinking Water Hotline</w:t>
      </w:r>
      <w:r>
        <w:rPr>
          <w:spacing w:val="-37"/>
        </w:rPr>
        <w:t xml:space="preserve"> </w:t>
      </w:r>
      <w:r>
        <w:t>(1-800-426-4791).</w:t>
      </w:r>
    </w:p>
    <w:p w:rsidR="005E6CEB" w:rsidRDefault="005E6CEB">
      <w:pPr>
        <w:rPr>
          <w:rFonts w:ascii="Calibri" w:eastAsia="Calibri" w:hAnsi="Calibri" w:cs="Calibri"/>
          <w:sz w:val="24"/>
          <w:szCs w:val="24"/>
        </w:rPr>
      </w:pPr>
    </w:p>
    <w:p w:rsidR="005E6CEB" w:rsidRDefault="005E6CEB">
      <w:pPr>
        <w:spacing w:before="12"/>
        <w:rPr>
          <w:rFonts w:ascii="Calibri" w:eastAsia="Calibri" w:hAnsi="Calibri" w:cs="Calibri"/>
          <w:sz w:val="23"/>
          <w:szCs w:val="23"/>
        </w:rPr>
      </w:pPr>
    </w:p>
    <w:p w:rsidR="005E6CEB" w:rsidRDefault="004D7A46">
      <w:pPr>
        <w:ind w:left="111" w:right="120"/>
        <w:rPr>
          <w:rFonts w:ascii="Calibri" w:eastAsia="Calibri" w:hAnsi="Calibri" w:cs="Calibri"/>
          <w:sz w:val="24"/>
          <w:szCs w:val="24"/>
        </w:rPr>
      </w:pPr>
      <w:r>
        <w:rPr>
          <w:rFonts w:ascii="Calibri"/>
          <w:b/>
          <w:sz w:val="24"/>
        </w:rPr>
        <w:t xml:space="preserve">Who needs to take special precautions?  </w:t>
      </w:r>
    </w:p>
    <w:p w:rsidR="005E6CEB" w:rsidRDefault="005E6CEB">
      <w:pPr>
        <w:spacing w:before="9"/>
        <w:rPr>
          <w:rFonts w:ascii="Calibri" w:eastAsia="Calibri" w:hAnsi="Calibri" w:cs="Calibri"/>
          <w:b/>
          <w:bCs/>
          <w:sz w:val="19"/>
          <w:szCs w:val="19"/>
        </w:rPr>
      </w:pPr>
    </w:p>
    <w:p w:rsidR="005E6CEB" w:rsidRDefault="004D7A46">
      <w:pPr>
        <w:pStyle w:val="BodyText"/>
        <w:spacing w:before="51"/>
        <w:ind w:right="138"/>
      </w:pPr>
      <w:r>
        <w:t>Some people may be more vulnerable to contaminants in drinking water than the general</w:t>
      </w:r>
      <w:r>
        <w:rPr>
          <w:spacing w:val="-23"/>
        </w:rPr>
        <w:t xml:space="preserve"> </w:t>
      </w:r>
      <w:r>
        <w:t>population.</w:t>
      </w:r>
      <w:r>
        <w:rPr>
          <w:spacing w:val="1"/>
        </w:rPr>
        <w:t xml:space="preserve"> </w:t>
      </w:r>
      <w:r>
        <w:t>Immuno-compromised persons, such as persons with cancer undergoing chemotherapy, persons</w:t>
      </w:r>
      <w:r>
        <w:rPr>
          <w:spacing w:val="-21"/>
        </w:rPr>
        <w:t xml:space="preserve"> </w:t>
      </w:r>
      <w:r>
        <w:t>who</w:t>
      </w:r>
      <w:r>
        <w:rPr>
          <w:spacing w:val="1"/>
        </w:rPr>
        <w:t xml:space="preserve"> </w:t>
      </w:r>
      <w:r>
        <w:t>have undergone organ transplants, people with HIV/AIDS or other immune system disorders,</w:t>
      </w:r>
      <w:r>
        <w:rPr>
          <w:spacing w:val="-18"/>
        </w:rPr>
        <w:t xml:space="preserve"> </w:t>
      </w:r>
      <w:r>
        <w:t>some</w:t>
      </w:r>
      <w:r>
        <w:rPr>
          <w:w w:val="99"/>
        </w:rPr>
        <w:t xml:space="preserve"> </w:t>
      </w:r>
      <w:r>
        <w:t>elderly, and infants can be particularly at risk from infection. These people should seek advice</w:t>
      </w:r>
      <w:r>
        <w:rPr>
          <w:spacing w:val="-22"/>
        </w:rPr>
        <w:t xml:space="preserve"> </w:t>
      </w:r>
      <w:r>
        <w:t>about</w:t>
      </w:r>
      <w:r>
        <w:rPr>
          <w:w w:val="99"/>
        </w:rPr>
        <w:t xml:space="preserve"> </w:t>
      </w:r>
      <w:r>
        <w:t>drinking water from their health care providers. EPA/CDC guidelines on appropriate means to lessen</w:t>
      </w:r>
      <w:r>
        <w:rPr>
          <w:spacing w:val="-32"/>
        </w:rPr>
        <w:t xml:space="preserve"> </w:t>
      </w:r>
      <w:r>
        <w:t>the</w:t>
      </w:r>
      <w:r>
        <w:rPr>
          <w:spacing w:val="1"/>
        </w:rPr>
        <w:t xml:space="preserve"> </w:t>
      </w:r>
      <w:r>
        <w:t>risk of infection by Cryptosporidium and other microbial contaminants are available from the</w:t>
      </w:r>
      <w:r>
        <w:rPr>
          <w:spacing w:val="-16"/>
        </w:rPr>
        <w:t xml:space="preserve"> </w:t>
      </w:r>
      <w:r>
        <w:t>Safe</w:t>
      </w:r>
      <w:r>
        <w:rPr>
          <w:w w:val="99"/>
        </w:rPr>
        <w:t xml:space="preserve"> </w:t>
      </w:r>
      <w:r>
        <w:t>Drinking Water Hotline</w:t>
      </w:r>
      <w:r>
        <w:rPr>
          <w:spacing w:val="-16"/>
        </w:rPr>
        <w:t xml:space="preserve"> </w:t>
      </w:r>
      <w:r>
        <w:t>(1-800-426-4791).</w:t>
      </w:r>
    </w:p>
    <w:p w:rsidR="005E6CEB" w:rsidRDefault="005E6CEB">
      <w:pPr>
        <w:rPr>
          <w:rFonts w:ascii="Calibri" w:eastAsia="Calibri" w:hAnsi="Calibri" w:cs="Calibri"/>
          <w:sz w:val="24"/>
          <w:szCs w:val="24"/>
        </w:rPr>
      </w:pPr>
    </w:p>
    <w:p w:rsidR="005E6CEB" w:rsidRDefault="005E6CEB">
      <w:pPr>
        <w:spacing w:before="12"/>
        <w:rPr>
          <w:rFonts w:ascii="Calibri" w:eastAsia="Calibri" w:hAnsi="Calibri" w:cs="Calibri"/>
          <w:sz w:val="23"/>
          <w:szCs w:val="23"/>
        </w:rPr>
      </w:pPr>
    </w:p>
    <w:p w:rsidR="005E6CEB" w:rsidRDefault="004D7A46">
      <w:pPr>
        <w:pStyle w:val="Heading1"/>
        <w:ind w:right="120"/>
        <w:rPr>
          <w:b w:val="0"/>
          <w:bCs w:val="0"/>
          <w:u w:val="none"/>
        </w:rPr>
      </w:pPr>
      <w:proofErr w:type="gramStart"/>
      <w:r>
        <w:rPr>
          <w:u w:val="none"/>
        </w:rPr>
        <w:t>About your drinking</w:t>
      </w:r>
      <w:r>
        <w:rPr>
          <w:spacing w:val="-15"/>
          <w:u w:val="none"/>
        </w:rPr>
        <w:t xml:space="preserve"> </w:t>
      </w:r>
      <w:r>
        <w:rPr>
          <w:u w:val="none"/>
        </w:rPr>
        <w:t>water.</w:t>
      </w:r>
      <w:proofErr w:type="gramEnd"/>
    </w:p>
    <w:p w:rsidR="005E6CEB" w:rsidRDefault="005E6CEB">
      <w:pPr>
        <w:spacing w:before="9"/>
        <w:rPr>
          <w:rFonts w:ascii="Calibri" w:eastAsia="Calibri" w:hAnsi="Calibri" w:cs="Calibri"/>
          <w:b/>
          <w:bCs/>
          <w:sz w:val="19"/>
          <w:szCs w:val="19"/>
        </w:rPr>
      </w:pPr>
    </w:p>
    <w:p w:rsidR="005E6CEB" w:rsidRDefault="004D7A46" w:rsidP="00D774A0">
      <w:pPr>
        <w:spacing w:before="51"/>
        <w:ind w:left="111" w:right="120"/>
        <w:rPr>
          <w:rFonts w:ascii="Calibri" w:eastAsia="Calibri" w:hAnsi="Calibri" w:cs="Calibri"/>
          <w:sz w:val="24"/>
          <w:szCs w:val="24"/>
        </w:rPr>
      </w:pPr>
      <w:r>
        <w:rPr>
          <w:rFonts w:ascii="Calibri"/>
          <w:sz w:val="24"/>
        </w:rPr>
        <w:t xml:space="preserve">The EPA requires regular sampling to ensure drinking water safety.  The </w:t>
      </w:r>
      <w:r w:rsidR="00D774A0">
        <w:rPr>
          <w:rFonts w:ascii="Calibri"/>
          <w:sz w:val="24"/>
        </w:rPr>
        <w:t xml:space="preserve">Village of </w:t>
      </w:r>
      <w:proofErr w:type="gramStart"/>
      <w:r w:rsidR="00D774A0">
        <w:rPr>
          <w:rFonts w:ascii="Calibri"/>
          <w:sz w:val="24"/>
        </w:rPr>
        <w:t xml:space="preserve">Rockford  </w:t>
      </w:r>
      <w:r>
        <w:rPr>
          <w:rFonts w:ascii="Calibri"/>
          <w:sz w:val="24"/>
        </w:rPr>
        <w:t>conducted</w:t>
      </w:r>
      <w:proofErr w:type="gramEnd"/>
      <w:r>
        <w:rPr>
          <w:rFonts w:ascii="Calibri"/>
          <w:spacing w:val="-5"/>
          <w:sz w:val="24"/>
        </w:rPr>
        <w:t xml:space="preserve"> </w:t>
      </w:r>
      <w:r>
        <w:rPr>
          <w:rFonts w:ascii="Calibri"/>
          <w:sz w:val="24"/>
        </w:rPr>
        <w:t>sampling</w:t>
      </w:r>
      <w:r>
        <w:rPr>
          <w:rFonts w:ascii="Calibri"/>
          <w:spacing w:val="-6"/>
          <w:sz w:val="24"/>
        </w:rPr>
        <w:t xml:space="preserve"> </w:t>
      </w:r>
      <w:r>
        <w:rPr>
          <w:rFonts w:ascii="Calibri"/>
          <w:sz w:val="24"/>
        </w:rPr>
        <w:t>for</w:t>
      </w:r>
      <w:r>
        <w:rPr>
          <w:rFonts w:ascii="Calibri"/>
          <w:spacing w:val="-3"/>
          <w:sz w:val="24"/>
        </w:rPr>
        <w:t xml:space="preserve"> </w:t>
      </w:r>
      <w:r>
        <w:rPr>
          <w:rFonts w:ascii="Calibri"/>
          <w:b/>
          <w:i/>
          <w:sz w:val="24"/>
        </w:rPr>
        <w:t>bacteria;</w:t>
      </w:r>
      <w:r>
        <w:rPr>
          <w:rFonts w:ascii="Calibri"/>
          <w:b/>
          <w:i/>
          <w:spacing w:val="-5"/>
          <w:sz w:val="24"/>
        </w:rPr>
        <w:t xml:space="preserve"> </w:t>
      </w:r>
      <w:r>
        <w:rPr>
          <w:rFonts w:ascii="Calibri"/>
          <w:b/>
          <w:i/>
          <w:sz w:val="24"/>
        </w:rPr>
        <w:t>inorganic;</w:t>
      </w:r>
      <w:r>
        <w:rPr>
          <w:rFonts w:ascii="Calibri"/>
          <w:b/>
          <w:i/>
          <w:spacing w:val="-3"/>
          <w:sz w:val="24"/>
        </w:rPr>
        <w:t xml:space="preserve"> </w:t>
      </w:r>
      <w:r>
        <w:rPr>
          <w:rFonts w:ascii="Calibri"/>
          <w:b/>
          <w:i/>
          <w:sz w:val="24"/>
        </w:rPr>
        <w:t>synthetic</w:t>
      </w:r>
      <w:r>
        <w:rPr>
          <w:rFonts w:ascii="Calibri"/>
          <w:b/>
          <w:i/>
          <w:spacing w:val="-4"/>
          <w:sz w:val="24"/>
        </w:rPr>
        <w:t xml:space="preserve"> </w:t>
      </w:r>
      <w:r>
        <w:rPr>
          <w:rFonts w:ascii="Calibri"/>
          <w:b/>
          <w:i/>
          <w:sz w:val="24"/>
        </w:rPr>
        <w:t>organic;</w:t>
      </w:r>
      <w:r>
        <w:rPr>
          <w:rFonts w:ascii="Calibri"/>
          <w:b/>
          <w:i/>
          <w:spacing w:val="-3"/>
          <w:sz w:val="24"/>
        </w:rPr>
        <w:t xml:space="preserve"> </w:t>
      </w:r>
      <w:r>
        <w:rPr>
          <w:rFonts w:ascii="Calibri"/>
          <w:sz w:val="24"/>
        </w:rPr>
        <w:t>during</w:t>
      </w:r>
      <w:r w:rsidR="00D774A0">
        <w:rPr>
          <w:rFonts w:ascii="Calibri"/>
          <w:sz w:val="24"/>
        </w:rPr>
        <w:t xml:space="preserve"> 2014.</w:t>
      </w:r>
      <w:r w:rsidR="00D774A0">
        <w:rPr>
          <w:rFonts w:ascii="Calibri" w:eastAsia="Calibri" w:hAnsi="Calibri" w:cs="Calibri"/>
          <w:sz w:val="24"/>
          <w:szCs w:val="24"/>
        </w:rPr>
        <w:t xml:space="preserve"> </w:t>
      </w:r>
      <w:r>
        <w:rPr>
          <w:rFonts w:ascii="Calibri"/>
          <w:sz w:val="24"/>
        </w:rPr>
        <w:t xml:space="preserve">Samples were collected for a total of </w:t>
      </w:r>
      <w:r w:rsidR="00D774A0">
        <w:rPr>
          <w:rFonts w:ascii="Calibri"/>
          <w:sz w:val="24"/>
        </w:rPr>
        <w:t xml:space="preserve">eighteen </w:t>
      </w:r>
      <w:r>
        <w:rPr>
          <w:rFonts w:ascii="Calibri"/>
          <w:sz w:val="24"/>
        </w:rPr>
        <w:t xml:space="preserve">different contaminants most of which were not detected in the </w:t>
      </w:r>
      <w:r w:rsidR="00D774A0">
        <w:rPr>
          <w:rFonts w:ascii="Calibri"/>
          <w:sz w:val="24"/>
        </w:rPr>
        <w:t>Village of Rockford</w:t>
      </w:r>
      <w:r>
        <w:rPr>
          <w:rFonts w:ascii="Calibri"/>
          <w:b/>
          <w:i/>
          <w:w w:val="99"/>
          <w:sz w:val="24"/>
        </w:rPr>
        <w:t xml:space="preserve"> </w:t>
      </w:r>
      <w:r>
        <w:rPr>
          <w:rFonts w:ascii="Calibri"/>
          <w:sz w:val="24"/>
        </w:rPr>
        <w:t>water supply. The Ohio EPA requires us to monitor for some contaminants less than once per</w:t>
      </w:r>
      <w:r>
        <w:rPr>
          <w:rFonts w:ascii="Calibri"/>
          <w:spacing w:val="-21"/>
          <w:sz w:val="24"/>
        </w:rPr>
        <w:t xml:space="preserve"> </w:t>
      </w:r>
      <w:r>
        <w:rPr>
          <w:rFonts w:ascii="Calibri"/>
          <w:sz w:val="24"/>
        </w:rPr>
        <w:t>year</w:t>
      </w:r>
      <w:r>
        <w:rPr>
          <w:rFonts w:ascii="Calibri"/>
          <w:w w:val="99"/>
          <w:sz w:val="24"/>
        </w:rPr>
        <w:t xml:space="preserve"> </w:t>
      </w:r>
      <w:r>
        <w:rPr>
          <w:rFonts w:ascii="Calibri"/>
          <w:sz w:val="24"/>
        </w:rPr>
        <w:t>because the concentrations of these contaminants do not change frequently. Some of our data,</w:t>
      </w:r>
      <w:r>
        <w:rPr>
          <w:rFonts w:ascii="Calibri"/>
          <w:spacing w:val="-28"/>
          <w:sz w:val="24"/>
        </w:rPr>
        <w:t xml:space="preserve"> </w:t>
      </w:r>
      <w:r>
        <w:rPr>
          <w:rFonts w:ascii="Calibri"/>
          <w:sz w:val="24"/>
        </w:rPr>
        <w:t>though accurate, are more than one year</w:t>
      </w:r>
      <w:r>
        <w:rPr>
          <w:rFonts w:ascii="Calibri"/>
          <w:spacing w:val="-11"/>
          <w:sz w:val="24"/>
        </w:rPr>
        <w:t xml:space="preserve"> </w:t>
      </w:r>
      <w:r>
        <w:rPr>
          <w:rFonts w:ascii="Calibri"/>
          <w:sz w:val="24"/>
        </w:rPr>
        <w:t>old.</w:t>
      </w:r>
    </w:p>
    <w:p w:rsidR="005E6CEB" w:rsidRDefault="005E6CEB">
      <w:pPr>
        <w:rPr>
          <w:rFonts w:ascii="Calibri" w:eastAsia="Calibri" w:hAnsi="Calibri" w:cs="Calibri"/>
          <w:sz w:val="24"/>
          <w:szCs w:val="24"/>
        </w:rPr>
      </w:pPr>
    </w:p>
    <w:p w:rsidR="005E6CEB" w:rsidRDefault="005E6CEB">
      <w:pPr>
        <w:spacing w:before="10"/>
        <w:rPr>
          <w:rFonts w:ascii="Calibri" w:eastAsia="Calibri" w:hAnsi="Calibri" w:cs="Calibri"/>
          <w:sz w:val="19"/>
          <w:szCs w:val="19"/>
        </w:rPr>
      </w:pPr>
    </w:p>
    <w:p w:rsidR="005E6CEB" w:rsidRDefault="004D7A46">
      <w:pPr>
        <w:pStyle w:val="Heading1"/>
        <w:ind w:right="120"/>
        <w:rPr>
          <w:b w:val="0"/>
          <w:bCs w:val="0"/>
          <w:u w:val="none"/>
        </w:rPr>
      </w:pPr>
      <w:r>
        <w:rPr>
          <w:u w:val="none"/>
        </w:rPr>
        <w:t>Monitoring &amp; Reporting Violations &amp; Enforcement</w:t>
      </w:r>
      <w:r>
        <w:rPr>
          <w:spacing w:val="-28"/>
          <w:u w:val="none"/>
        </w:rPr>
        <w:t xml:space="preserve"> </w:t>
      </w:r>
      <w:r>
        <w:rPr>
          <w:u w:val="none"/>
        </w:rPr>
        <w:t>Actions</w:t>
      </w:r>
    </w:p>
    <w:p w:rsidR="005E6CEB" w:rsidRDefault="005E6CEB">
      <w:pPr>
        <w:spacing w:before="12"/>
        <w:rPr>
          <w:rFonts w:ascii="Calibri" w:eastAsia="Calibri" w:hAnsi="Calibri" w:cs="Calibri"/>
          <w:b/>
          <w:bCs/>
          <w:sz w:val="19"/>
          <w:szCs w:val="19"/>
        </w:rPr>
      </w:pPr>
    </w:p>
    <w:p w:rsidR="005E6CEB" w:rsidRDefault="005E6CEB">
      <w:pPr>
        <w:rPr>
          <w:rFonts w:ascii="Calibri" w:eastAsia="Calibri" w:hAnsi="Calibri" w:cs="Calibri"/>
        </w:rPr>
      </w:pPr>
    </w:p>
    <w:p w:rsidR="005E6CEB" w:rsidRDefault="004D7A46">
      <w:pPr>
        <w:ind w:left="111" w:right="120"/>
        <w:rPr>
          <w:rFonts w:ascii="Calibri"/>
          <w:sz w:val="24"/>
        </w:rPr>
      </w:pPr>
      <w:r>
        <w:rPr>
          <w:rFonts w:ascii="Calibri"/>
          <w:sz w:val="24"/>
        </w:rPr>
        <w:t xml:space="preserve">During the </w:t>
      </w:r>
      <w:r w:rsidR="00B00E02">
        <w:rPr>
          <w:rFonts w:ascii="Calibri"/>
          <w:sz w:val="24"/>
        </w:rPr>
        <w:t xml:space="preserve">2014 Annual monitoring period The Village of Rockford failed to sample for the second required monitoring of Total </w:t>
      </w:r>
      <w:proofErr w:type="spellStart"/>
      <w:r w:rsidR="00B00E02">
        <w:rPr>
          <w:rFonts w:ascii="Calibri"/>
          <w:sz w:val="24"/>
        </w:rPr>
        <w:t>Trihalomethanes</w:t>
      </w:r>
      <w:proofErr w:type="spellEnd"/>
      <w:r w:rsidR="00B00E02">
        <w:rPr>
          <w:rFonts w:ascii="Calibri"/>
          <w:sz w:val="24"/>
        </w:rPr>
        <w:t xml:space="preserve"> (TTHM), </w:t>
      </w:r>
      <w:proofErr w:type="spellStart"/>
      <w:r w:rsidR="00B00E02">
        <w:rPr>
          <w:rFonts w:ascii="Calibri"/>
          <w:sz w:val="24"/>
        </w:rPr>
        <w:t>Haloacetic</w:t>
      </w:r>
      <w:proofErr w:type="spellEnd"/>
      <w:r w:rsidR="00B00E02">
        <w:rPr>
          <w:rFonts w:ascii="Calibri"/>
          <w:sz w:val="24"/>
        </w:rPr>
        <w:t xml:space="preserve"> Acids, </w:t>
      </w:r>
      <w:proofErr w:type="gramStart"/>
      <w:r w:rsidR="00B00E02">
        <w:rPr>
          <w:rFonts w:ascii="Calibri"/>
          <w:sz w:val="24"/>
        </w:rPr>
        <w:t>Five</w:t>
      </w:r>
      <w:proofErr w:type="gramEnd"/>
      <w:r w:rsidR="00B00E02">
        <w:rPr>
          <w:rFonts w:ascii="Calibri"/>
          <w:sz w:val="24"/>
        </w:rPr>
        <w:t xml:space="preserve"> (HAA5) as required by the OEPA. The Village returned to compliance with sampling the month following the violation.  The results showed levels below the OEPA action levels.</w:t>
      </w:r>
    </w:p>
    <w:p w:rsidR="005E6CEB" w:rsidRDefault="00B00E02" w:rsidP="004D7A46">
      <w:pPr>
        <w:ind w:left="111" w:right="120"/>
        <w:rPr>
          <w:rFonts w:ascii="Calibri" w:eastAsia="Calibri" w:hAnsi="Calibri" w:cs="Calibri"/>
          <w:sz w:val="24"/>
          <w:szCs w:val="24"/>
        </w:rPr>
        <w:sectPr w:rsidR="005E6CEB">
          <w:pgSz w:w="12240" w:h="15840"/>
          <w:pgMar w:top="1500" w:right="900" w:bottom="280" w:left="880" w:header="720" w:footer="720" w:gutter="0"/>
          <w:cols w:space="720"/>
        </w:sectPr>
      </w:pPr>
      <w:r>
        <w:rPr>
          <w:rFonts w:ascii="Calibri"/>
          <w:sz w:val="24"/>
        </w:rPr>
        <w:t>Steps have been taken to ensure all sampling will be conducted as required</w:t>
      </w:r>
      <w:r w:rsidR="00140191">
        <w:rPr>
          <w:rFonts w:ascii="Calibri"/>
          <w:sz w:val="24"/>
        </w:rPr>
        <w:t xml:space="preserve"> by enacting a more comprehensive management plan. This plan assigns responsibilities for sampling and contains contingency measures if the assigned Water Department personnel are absent.</w:t>
      </w:r>
    </w:p>
    <w:p w:rsidR="005E6CEB" w:rsidRDefault="004D7A46" w:rsidP="004D7A46">
      <w:pPr>
        <w:ind w:right="510"/>
        <w:rPr>
          <w:rFonts w:ascii="Calibri"/>
          <w:b/>
          <w:sz w:val="24"/>
        </w:rPr>
      </w:pPr>
      <w:r>
        <w:rPr>
          <w:rFonts w:ascii="Calibri"/>
          <w:b/>
          <w:sz w:val="24"/>
        </w:rPr>
        <w:lastRenderedPageBreak/>
        <w:t xml:space="preserve">Table of Detected Contaminants </w:t>
      </w:r>
    </w:p>
    <w:p w:rsidR="009A1D0D" w:rsidRDefault="009A1D0D">
      <w:pPr>
        <w:ind w:left="111" w:right="510"/>
        <w:rPr>
          <w:rFonts w:ascii="Calibri" w:eastAsia="Calibri" w:hAnsi="Calibri" w:cs="Calibri"/>
          <w:sz w:val="24"/>
          <w:szCs w:val="24"/>
        </w:rPr>
      </w:pPr>
    </w:p>
    <w:p w:rsidR="005E6CEB" w:rsidRDefault="004D7A46">
      <w:pPr>
        <w:spacing w:before="51"/>
        <w:ind w:left="111" w:right="510"/>
        <w:rPr>
          <w:rFonts w:ascii="Calibri" w:eastAsia="Calibri" w:hAnsi="Calibri" w:cs="Calibri"/>
          <w:sz w:val="24"/>
          <w:szCs w:val="24"/>
        </w:rPr>
      </w:pPr>
      <w:r>
        <w:rPr>
          <w:rFonts w:ascii="Calibri"/>
          <w:sz w:val="24"/>
        </w:rPr>
        <w:t xml:space="preserve">Listed below is information on those contaminants that were found in the </w:t>
      </w:r>
      <w:r w:rsidR="009A1D0D">
        <w:rPr>
          <w:rFonts w:ascii="Calibri"/>
          <w:sz w:val="24"/>
        </w:rPr>
        <w:t>Village of Rockford</w:t>
      </w:r>
    </w:p>
    <w:p w:rsidR="005E6CEB" w:rsidRDefault="004D7A46">
      <w:pPr>
        <w:pStyle w:val="BodyText"/>
        <w:spacing w:before="2"/>
        <w:ind w:right="510"/>
      </w:pPr>
      <w:proofErr w:type="gramStart"/>
      <w:r>
        <w:t>drinking</w:t>
      </w:r>
      <w:proofErr w:type="gramEnd"/>
      <w:r>
        <w:rPr>
          <w:spacing w:val="-4"/>
        </w:rPr>
        <w:t xml:space="preserve"> </w:t>
      </w:r>
      <w:r>
        <w:t>water.</w:t>
      </w:r>
    </w:p>
    <w:p w:rsidR="005E6CEB" w:rsidRDefault="005E6CEB">
      <w:pPr>
        <w:spacing w:before="12"/>
        <w:rPr>
          <w:rFonts w:ascii="Calibri" w:eastAsia="Calibri" w:hAnsi="Calibri" w:cs="Calibri"/>
          <w:sz w:val="23"/>
          <w:szCs w:val="23"/>
        </w:rPr>
      </w:pPr>
    </w:p>
    <w:p w:rsidR="005E6CEB" w:rsidRDefault="004D7A46">
      <w:pPr>
        <w:pStyle w:val="Heading1"/>
        <w:ind w:right="510"/>
        <w:rPr>
          <w:b w:val="0"/>
          <w:bCs w:val="0"/>
          <w:u w:val="none"/>
        </w:rPr>
      </w:pPr>
      <w:r>
        <w:rPr>
          <w:u w:val="none"/>
        </w:rPr>
        <w:t>TABLE OF DETECTED</w:t>
      </w:r>
      <w:r>
        <w:rPr>
          <w:spacing w:val="-9"/>
          <w:u w:val="none"/>
        </w:rPr>
        <w:t xml:space="preserve"> </w:t>
      </w:r>
      <w:r>
        <w:rPr>
          <w:u w:val="none"/>
        </w:rPr>
        <w:t>CONTAMINANTS</w:t>
      </w:r>
    </w:p>
    <w:tbl>
      <w:tblPr>
        <w:tblW w:w="10620" w:type="dxa"/>
        <w:tblInd w:w="101" w:type="dxa"/>
        <w:tblLayout w:type="fixed"/>
        <w:tblCellMar>
          <w:left w:w="0" w:type="dxa"/>
          <w:right w:w="0" w:type="dxa"/>
        </w:tblCellMar>
        <w:tblLook w:val="01E0" w:firstRow="1" w:lastRow="1" w:firstColumn="1" w:lastColumn="1" w:noHBand="0" w:noVBand="0"/>
      </w:tblPr>
      <w:tblGrid>
        <w:gridCol w:w="1800"/>
        <w:gridCol w:w="811"/>
        <w:gridCol w:w="809"/>
        <w:gridCol w:w="991"/>
        <w:gridCol w:w="1169"/>
        <w:gridCol w:w="1080"/>
        <w:gridCol w:w="991"/>
        <w:gridCol w:w="2969"/>
      </w:tblGrid>
      <w:tr w:rsidR="005E6CEB" w:rsidTr="00D309B5">
        <w:trPr>
          <w:trHeight w:hRule="exact" w:val="660"/>
        </w:trPr>
        <w:tc>
          <w:tcPr>
            <w:tcW w:w="1800"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ind w:left="33" w:right="347"/>
              <w:rPr>
                <w:rFonts w:ascii="Calibri" w:eastAsia="Calibri" w:hAnsi="Calibri" w:cs="Calibri"/>
                <w:sz w:val="24"/>
                <w:szCs w:val="24"/>
              </w:rPr>
            </w:pPr>
            <w:r>
              <w:rPr>
                <w:rFonts w:ascii="Calibri"/>
                <w:b/>
                <w:sz w:val="24"/>
              </w:rPr>
              <w:t>Contaminants</w:t>
            </w:r>
            <w:r>
              <w:rPr>
                <w:rFonts w:ascii="Calibri"/>
                <w:b/>
                <w:w w:val="99"/>
                <w:sz w:val="24"/>
              </w:rPr>
              <w:t xml:space="preserve"> </w:t>
            </w:r>
            <w:r>
              <w:rPr>
                <w:rFonts w:ascii="Calibri"/>
                <w:b/>
                <w:sz w:val="24"/>
              </w:rPr>
              <w:t>(Units)</w:t>
            </w:r>
          </w:p>
        </w:tc>
        <w:tc>
          <w:tcPr>
            <w:tcW w:w="811"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before="146"/>
              <w:ind w:left="33"/>
              <w:rPr>
                <w:rFonts w:ascii="Calibri" w:eastAsia="Calibri" w:hAnsi="Calibri" w:cs="Calibri"/>
                <w:sz w:val="24"/>
                <w:szCs w:val="24"/>
              </w:rPr>
            </w:pPr>
            <w:r>
              <w:rPr>
                <w:rFonts w:ascii="Calibri"/>
                <w:b/>
                <w:sz w:val="24"/>
              </w:rPr>
              <w:t>MCLG</w:t>
            </w:r>
          </w:p>
        </w:tc>
        <w:tc>
          <w:tcPr>
            <w:tcW w:w="809"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before="146"/>
              <w:ind w:left="33"/>
              <w:rPr>
                <w:rFonts w:ascii="Calibri" w:eastAsia="Calibri" w:hAnsi="Calibri" w:cs="Calibri"/>
                <w:sz w:val="24"/>
                <w:szCs w:val="24"/>
              </w:rPr>
            </w:pPr>
            <w:r>
              <w:rPr>
                <w:rFonts w:ascii="Calibri"/>
                <w:b/>
                <w:sz w:val="24"/>
              </w:rPr>
              <w:t>MCL</w:t>
            </w:r>
          </w:p>
        </w:tc>
        <w:tc>
          <w:tcPr>
            <w:tcW w:w="991"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ind w:left="33" w:right="311"/>
              <w:rPr>
                <w:rFonts w:ascii="Calibri" w:eastAsia="Calibri" w:hAnsi="Calibri" w:cs="Calibri"/>
                <w:sz w:val="24"/>
                <w:szCs w:val="24"/>
              </w:rPr>
            </w:pPr>
            <w:r>
              <w:rPr>
                <w:rFonts w:ascii="Calibri"/>
                <w:b/>
                <w:sz w:val="24"/>
              </w:rPr>
              <w:t>Level</w:t>
            </w:r>
            <w:r>
              <w:rPr>
                <w:rFonts w:ascii="Calibri"/>
                <w:b/>
                <w:spacing w:val="-1"/>
                <w:sz w:val="24"/>
              </w:rPr>
              <w:t xml:space="preserve"> </w:t>
            </w:r>
            <w:r>
              <w:rPr>
                <w:rFonts w:ascii="Calibri"/>
                <w:b/>
                <w:sz w:val="24"/>
              </w:rPr>
              <w:t>Found</w:t>
            </w:r>
          </w:p>
        </w:tc>
        <w:tc>
          <w:tcPr>
            <w:tcW w:w="1169"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ind w:left="33" w:right="40"/>
              <w:rPr>
                <w:rFonts w:ascii="Calibri" w:eastAsia="Calibri" w:hAnsi="Calibri" w:cs="Calibri"/>
                <w:sz w:val="24"/>
                <w:szCs w:val="24"/>
              </w:rPr>
            </w:pPr>
            <w:r>
              <w:rPr>
                <w:rFonts w:ascii="Calibri"/>
                <w:b/>
                <w:sz w:val="24"/>
              </w:rPr>
              <w:t>Range</w:t>
            </w:r>
            <w:r>
              <w:rPr>
                <w:rFonts w:ascii="Calibri"/>
                <w:b/>
                <w:spacing w:val="-1"/>
                <w:sz w:val="24"/>
              </w:rPr>
              <w:t xml:space="preserve"> </w:t>
            </w:r>
            <w:r>
              <w:rPr>
                <w:rFonts w:ascii="Calibri"/>
                <w:b/>
                <w:sz w:val="24"/>
              </w:rPr>
              <w:t>of Detections</w:t>
            </w:r>
          </w:p>
        </w:tc>
        <w:tc>
          <w:tcPr>
            <w:tcW w:w="1080"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before="146"/>
              <w:ind w:left="33"/>
              <w:rPr>
                <w:rFonts w:ascii="Calibri" w:eastAsia="Calibri" w:hAnsi="Calibri" w:cs="Calibri"/>
                <w:sz w:val="24"/>
                <w:szCs w:val="24"/>
              </w:rPr>
            </w:pPr>
            <w:r>
              <w:rPr>
                <w:rFonts w:ascii="Calibri"/>
                <w:b/>
                <w:sz w:val="24"/>
              </w:rPr>
              <w:t>Violation</w:t>
            </w:r>
          </w:p>
        </w:tc>
        <w:tc>
          <w:tcPr>
            <w:tcW w:w="991"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before="28"/>
              <w:ind w:left="33" w:right="203"/>
              <w:rPr>
                <w:rFonts w:ascii="Calibri" w:eastAsia="Calibri" w:hAnsi="Calibri" w:cs="Calibri"/>
                <w:sz w:val="24"/>
                <w:szCs w:val="24"/>
              </w:rPr>
            </w:pPr>
            <w:r>
              <w:rPr>
                <w:rFonts w:ascii="Calibri"/>
                <w:b/>
                <w:sz w:val="24"/>
              </w:rPr>
              <w:t>Sample Year</w:t>
            </w:r>
          </w:p>
        </w:tc>
        <w:tc>
          <w:tcPr>
            <w:tcW w:w="2969" w:type="dxa"/>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before="28"/>
              <w:ind w:left="33" w:right="1225"/>
              <w:rPr>
                <w:rFonts w:ascii="Calibri" w:eastAsia="Calibri" w:hAnsi="Calibri" w:cs="Calibri"/>
                <w:sz w:val="24"/>
                <w:szCs w:val="24"/>
              </w:rPr>
            </w:pPr>
            <w:r>
              <w:rPr>
                <w:rFonts w:ascii="Calibri"/>
                <w:b/>
                <w:sz w:val="24"/>
              </w:rPr>
              <w:t>Typical Source</w:t>
            </w:r>
            <w:r>
              <w:rPr>
                <w:rFonts w:ascii="Calibri"/>
                <w:b/>
                <w:spacing w:val="-3"/>
                <w:sz w:val="24"/>
              </w:rPr>
              <w:t xml:space="preserve"> </w:t>
            </w:r>
            <w:r>
              <w:rPr>
                <w:rFonts w:ascii="Calibri"/>
                <w:b/>
                <w:sz w:val="24"/>
              </w:rPr>
              <w:t>of Contaminants</w:t>
            </w:r>
          </w:p>
        </w:tc>
      </w:tr>
      <w:tr w:rsidR="005E6CEB" w:rsidTr="00D309B5">
        <w:trPr>
          <w:trHeight w:hRule="exact" w:val="367"/>
        </w:trPr>
        <w:tc>
          <w:tcPr>
            <w:tcW w:w="10620" w:type="dxa"/>
            <w:gridSpan w:val="8"/>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line="292" w:lineRule="exact"/>
              <w:ind w:left="33"/>
              <w:rPr>
                <w:rFonts w:ascii="Calibri" w:eastAsia="Calibri" w:hAnsi="Calibri" w:cs="Calibri"/>
                <w:sz w:val="24"/>
                <w:szCs w:val="24"/>
              </w:rPr>
            </w:pPr>
            <w:r>
              <w:rPr>
                <w:rFonts w:ascii="Calibri"/>
                <w:b/>
                <w:sz w:val="24"/>
              </w:rPr>
              <w:t>Bacteriological</w:t>
            </w:r>
          </w:p>
        </w:tc>
      </w:tr>
      <w:tr w:rsidR="005E6CEB" w:rsidTr="00D309B5">
        <w:trPr>
          <w:trHeight w:hRule="exact" w:val="490"/>
        </w:trPr>
        <w:tc>
          <w:tcPr>
            <w:tcW w:w="1800" w:type="dxa"/>
            <w:tcBorders>
              <w:top w:val="single" w:sz="7" w:space="0" w:color="000000"/>
              <w:left w:val="single" w:sz="7" w:space="0" w:color="000000"/>
              <w:bottom w:val="single" w:sz="7" w:space="0" w:color="000000"/>
              <w:right w:val="single" w:sz="7" w:space="0" w:color="000000"/>
            </w:tcBorders>
          </w:tcPr>
          <w:p w:rsidR="005E6CEB" w:rsidRDefault="008015B2">
            <w:r>
              <w:t>Coliform bacteria</w:t>
            </w:r>
          </w:p>
        </w:tc>
        <w:tc>
          <w:tcPr>
            <w:tcW w:w="811" w:type="dxa"/>
            <w:tcBorders>
              <w:top w:val="single" w:sz="7" w:space="0" w:color="000000"/>
              <w:left w:val="single" w:sz="7" w:space="0" w:color="000000"/>
              <w:bottom w:val="single" w:sz="7" w:space="0" w:color="000000"/>
              <w:right w:val="single" w:sz="7" w:space="0" w:color="000000"/>
            </w:tcBorders>
          </w:tcPr>
          <w:p w:rsidR="005E6CEB" w:rsidRDefault="00E07F60">
            <w:r>
              <w:t>1</w:t>
            </w:r>
          </w:p>
        </w:tc>
        <w:tc>
          <w:tcPr>
            <w:tcW w:w="809" w:type="dxa"/>
            <w:tcBorders>
              <w:top w:val="single" w:sz="7" w:space="0" w:color="000000"/>
              <w:left w:val="single" w:sz="7" w:space="0" w:color="000000"/>
              <w:bottom w:val="single" w:sz="7" w:space="0" w:color="000000"/>
              <w:right w:val="single" w:sz="7" w:space="0" w:color="000000"/>
            </w:tcBorders>
          </w:tcPr>
          <w:p w:rsidR="005E6CEB" w:rsidRDefault="00E07F60">
            <w:r>
              <w:t>0</w:t>
            </w:r>
          </w:p>
        </w:tc>
        <w:tc>
          <w:tcPr>
            <w:tcW w:w="991" w:type="dxa"/>
            <w:tcBorders>
              <w:top w:val="single" w:sz="7" w:space="0" w:color="000000"/>
              <w:left w:val="single" w:sz="7" w:space="0" w:color="000000"/>
              <w:bottom w:val="single" w:sz="7" w:space="0" w:color="000000"/>
              <w:right w:val="single" w:sz="7" w:space="0" w:color="000000"/>
            </w:tcBorders>
          </w:tcPr>
          <w:p w:rsidR="005E6CEB" w:rsidRDefault="00E07F60">
            <w:r>
              <w:t>2</w:t>
            </w:r>
          </w:p>
        </w:tc>
        <w:tc>
          <w:tcPr>
            <w:tcW w:w="1169" w:type="dxa"/>
            <w:tcBorders>
              <w:top w:val="single" w:sz="7" w:space="0" w:color="000000"/>
              <w:left w:val="single" w:sz="7" w:space="0" w:color="000000"/>
              <w:bottom w:val="single" w:sz="7" w:space="0" w:color="000000"/>
              <w:right w:val="single" w:sz="7" w:space="0" w:color="000000"/>
            </w:tcBorders>
          </w:tcPr>
          <w:p w:rsidR="005E6CEB" w:rsidRDefault="00E07F60">
            <w:r>
              <w:t>n/a</w:t>
            </w:r>
          </w:p>
        </w:tc>
        <w:tc>
          <w:tcPr>
            <w:tcW w:w="1080" w:type="dxa"/>
            <w:tcBorders>
              <w:top w:val="single" w:sz="7" w:space="0" w:color="000000"/>
              <w:left w:val="single" w:sz="7" w:space="0" w:color="000000"/>
              <w:bottom w:val="single" w:sz="7" w:space="0" w:color="000000"/>
              <w:right w:val="single" w:sz="7" w:space="0" w:color="000000"/>
            </w:tcBorders>
          </w:tcPr>
          <w:p w:rsidR="005E6CEB" w:rsidRDefault="00E07F60">
            <w:r>
              <w:t>yes</w:t>
            </w:r>
          </w:p>
        </w:tc>
        <w:tc>
          <w:tcPr>
            <w:tcW w:w="991" w:type="dxa"/>
            <w:tcBorders>
              <w:top w:val="single" w:sz="7" w:space="0" w:color="000000"/>
              <w:left w:val="single" w:sz="7" w:space="0" w:color="000000"/>
              <w:bottom w:val="single" w:sz="7" w:space="0" w:color="000000"/>
              <w:right w:val="single" w:sz="7" w:space="0" w:color="000000"/>
            </w:tcBorders>
          </w:tcPr>
          <w:p w:rsidR="005E6CEB" w:rsidRDefault="00E07F60">
            <w:r>
              <w:t>2014</w:t>
            </w:r>
          </w:p>
        </w:tc>
        <w:tc>
          <w:tcPr>
            <w:tcW w:w="2969" w:type="dxa"/>
            <w:tcBorders>
              <w:top w:val="single" w:sz="7" w:space="0" w:color="000000"/>
              <w:left w:val="single" w:sz="7" w:space="0" w:color="000000"/>
              <w:bottom w:val="single" w:sz="7" w:space="0" w:color="000000"/>
              <w:right w:val="single" w:sz="7" w:space="0" w:color="000000"/>
            </w:tcBorders>
          </w:tcPr>
          <w:p w:rsidR="005E6CEB" w:rsidRDefault="00E07F60">
            <w:r>
              <w:t>Naturally present in the environment</w:t>
            </w:r>
          </w:p>
        </w:tc>
      </w:tr>
      <w:tr w:rsidR="005E6CEB" w:rsidTr="00D309B5">
        <w:trPr>
          <w:trHeight w:hRule="exact" w:val="367"/>
        </w:trPr>
        <w:tc>
          <w:tcPr>
            <w:tcW w:w="10620" w:type="dxa"/>
            <w:gridSpan w:val="8"/>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line="292" w:lineRule="exact"/>
              <w:ind w:left="33"/>
              <w:rPr>
                <w:rFonts w:ascii="Calibri" w:eastAsia="Calibri" w:hAnsi="Calibri" w:cs="Calibri"/>
                <w:sz w:val="24"/>
                <w:szCs w:val="24"/>
              </w:rPr>
            </w:pPr>
            <w:r>
              <w:rPr>
                <w:rFonts w:ascii="Calibri"/>
                <w:b/>
                <w:sz w:val="24"/>
              </w:rPr>
              <w:t>Inorganic</w:t>
            </w:r>
            <w:r>
              <w:rPr>
                <w:rFonts w:ascii="Calibri"/>
                <w:b/>
                <w:spacing w:val="-7"/>
                <w:sz w:val="24"/>
              </w:rPr>
              <w:t xml:space="preserve"> </w:t>
            </w:r>
            <w:r>
              <w:rPr>
                <w:rFonts w:ascii="Calibri"/>
                <w:b/>
                <w:sz w:val="24"/>
              </w:rPr>
              <w:t>Contaminants</w:t>
            </w:r>
          </w:p>
        </w:tc>
      </w:tr>
      <w:tr w:rsidR="005E6CEB" w:rsidTr="00D309B5">
        <w:trPr>
          <w:trHeight w:hRule="exact" w:val="487"/>
        </w:trPr>
        <w:tc>
          <w:tcPr>
            <w:tcW w:w="1800" w:type="dxa"/>
            <w:tcBorders>
              <w:top w:val="single" w:sz="7" w:space="0" w:color="000000"/>
              <w:left w:val="single" w:sz="7" w:space="0" w:color="000000"/>
              <w:bottom w:val="single" w:sz="7" w:space="0" w:color="000000"/>
              <w:right w:val="single" w:sz="7" w:space="0" w:color="000000"/>
            </w:tcBorders>
          </w:tcPr>
          <w:p w:rsidR="005E6CEB" w:rsidRDefault="00E07F60">
            <w:r>
              <w:t>Arsenic (ppb)</w:t>
            </w:r>
          </w:p>
        </w:tc>
        <w:tc>
          <w:tcPr>
            <w:tcW w:w="811" w:type="dxa"/>
            <w:tcBorders>
              <w:top w:val="single" w:sz="7" w:space="0" w:color="000000"/>
              <w:left w:val="single" w:sz="7" w:space="0" w:color="000000"/>
              <w:bottom w:val="single" w:sz="7" w:space="0" w:color="000000"/>
              <w:right w:val="single" w:sz="7" w:space="0" w:color="000000"/>
            </w:tcBorders>
          </w:tcPr>
          <w:p w:rsidR="005E6CEB" w:rsidRDefault="00E07F60">
            <w:r>
              <w:t>0</w:t>
            </w:r>
          </w:p>
        </w:tc>
        <w:tc>
          <w:tcPr>
            <w:tcW w:w="809" w:type="dxa"/>
            <w:tcBorders>
              <w:top w:val="single" w:sz="7" w:space="0" w:color="000000"/>
              <w:left w:val="single" w:sz="7" w:space="0" w:color="000000"/>
              <w:bottom w:val="single" w:sz="7" w:space="0" w:color="000000"/>
              <w:right w:val="single" w:sz="7" w:space="0" w:color="000000"/>
            </w:tcBorders>
          </w:tcPr>
          <w:p w:rsidR="005E6CEB" w:rsidRDefault="00E07F60">
            <w:r>
              <w:t>10</w:t>
            </w:r>
          </w:p>
        </w:tc>
        <w:tc>
          <w:tcPr>
            <w:tcW w:w="991" w:type="dxa"/>
            <w:tcBorders>
              <w:top w:val="single" w:sz="7" w:space="0" w:color="000000"/>
              <w:left w:val="single" w:sz="7" w:space="0" w:color="000000"/>
              <w:bottom w:val="single" w:sz="7" w:space="0" w:color="000000"/>
              <w:right w:val="single" w:sz="7" w:space="0" w:color="000000"/>
            </w:tcBorders>
          </w:tcPr>
          <w:p w:rsidR="005E6CEB" w:rsidRDefault="00E07F60">
            <w:r>
              <w:t>3.83</w:t>
            </w:r>
          </w:p>
        </w:tc>
        <w:tc>
          <w:tcPr>
            <w:tcW w:w="1169" w:type="dxa"/>
            <w:tcBorders>
              <w:top w:val="single" w:sz="7" w:space="0" w:color="000000"/>
              <w:left w:val="single" w:sz="7" w:space="0" w:color="000000"/>
              <w:bottom w:val="single" w:sz="7" w:space="0" w:color="000000"/>
              <w:right w:val="single" w:sz="7" w:space="0" w:color="000000"/>
            </w:tcBorders>
          </w:tcPr>
          <w:p w:rsidR="005E6CEB" w:rsidRDefault="00E07F60">
            <w:r>
              <w:t>BDL-3.83</w:t>
            </w:r>
          </w:p>
        </w:tc>
        <w:tc>
          <w:tcPr>
            <w:tcW w:w="1080" w:type="dxa"/>
            <w:tcBorders>
              <w:top w:val="single" w:sz="7" w:space="0" w:color="000000"/>
              <w:left w:val="single" w:sz="7" w:space="0" w:color="000000"/>
              <w:bottom w:val="single" w:sz="7" w:space="0" w:color="000000"/>
              <w:right w:val="single" w:sz="7" w:space="0" w:color="000000"/>
            </w:tcBorders>
          </w:tcPr>
          <w:p w:rsidR="005E6CEB" w:rsidRDefault="00E07F60">
            <w:r>
              <w:t>no</w:t>
            </w:r>
          </w:p>
        </w:tc>
        <w:tc>
          <w:tcPr>
            <w:tcW w:w="991" w:type="dxa"/>
            <w:tcBorders>
              <w:top w:val="single" w:sz="7" w:space="0" w:color="000000"/>
              <w:left w:val="single" w:sz="7" w:space="0" w:color="000000"/>
              <w:bottom w:val="single" w:sz="7" w:space="0" w:color="000000"/>
              <w:right w:val="single" w:sz="7" w:space="0" w:color="000000"/>
            </w:tcBorders>
          </w:tcPr>
          <w:p w:rsidR="005E6CEB" w:rsidRDefault="00E07F60">
            <w:r>
              <w:t>2010</w:t>
            </w:r>
          </w:p>
        </w:tc>
        <w:tc>
          <w:tcPr>
            <w:tcW w:w="2969" w:type="dxa"/>
            <w:tcBorders>
              <w:top w:val="single" w:sz="7" w:space="0" w:color="000000"/>
              <w:left w:val="single" w:sz="7" w:space="0" w:color="000000"/>
              <w:bottom w:val="single" w:sz="7" w:space="0" w:color="000000"/>
              <w:right w:val="single" w:sz="7" w:space="0" w:color="000000"/>
            </w:tcBorders>
          </w:tcPr>
          <w:p w:rsidR="005E6CEB" w:rsidRDefault="00E07F60">
            <w:r>
              <w:t>Erosion of natural deposits runoff from orchards runoff from glass and electronics production wastes</w:t>
            </w:r>
          </w:p>
        </w:tc>
      </w:tr>
      <w:tr w:rsidR="005E6CEB" w:rsidTr="00D309B5">
        <w:trPr>
          <w:trHeight w:hRule="exact" w:val="490"/>
        </w:trPr>
        <w:tc>
          <w:tcPr>
            <w:tcW w:w="1800" w:type="dxa"/>
            <w:tcBorders>
              <w:top w:val="single" w:sz="7" w:space="0" w:color="000000"/>
              <w:left w:val="single" w:sz="7" w:space="0" w:color="000000"/>
              <w:bottom w:val="single" w:sz="7" w:space="0" w:color="000000"/>
              <w:right w:val="single" w:sz="7" w:space="0" w:color="000000"/>
            </w:tcBorders>
          </w:tcPr>
          <w:p w:rsidR="005E6CEB" w:rsidRDefault="00E07F60">
            <w:r>
              <w:t>Nitrate (ppm)</w:t>
            </w:r>
          </w:p>
        </w:tc>
        <w:tc>
          <w:tcPr>
            <w:tcW w:w="811" w:type="dxa"/>
            <w:tcBorders>
              <w:top w:val="single" w:sz="7" w:space="0" w:color="000000"/>
              <w:left w:val="single" w:sz="7" w:space="0" w:color="000000"/>
              <w:bottom w:val="single" w:sz="7" w:space="0" w:color="000000"/>
              <w:right w:val="single" w:sz="7" w:space="0" w:color="000000"/>
            </w:tcBorders>
          </w:tcPr>
          <w:p w:rsidR="005E6CEB" w:rsidRDefault="009E0721">
            <w:r>
              <w:t>10</w:t>
            </w:r>
          </w:p>
        </w:tc>
        <w:tc>
          <w:tcPr>
            <w:tcW w:w="809" w:type="dxa"/>
            <w:tcBorders>
              <w:top w:val="single" w:sz="7" w:space="0" w:color="000000"/>
              <w:left w:val="single" w:sz="7" w:space="0" w:color="000000"/>
              <w:bottom w:val="single" w:sz="7" w:space="0" w:color="000000"/>
              <w:right w:val="single" w:sz="7" w:space="0" w:color="000000"/>
            </w:tcBorders>
          </w:tcPr>
          <w:p w:rsidR="005E6CEB" w:rsidRDefault="009E0721">
            <w:r>
              <w:t>10</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0.587</w:t>
            </w:r>
          </w:p>
        </w:tc>
        <w:tc>
          <w:tcPr>
            <w:tcW w:w="1169" w:type="dxa"/>
            <w:tcBorders>
              <w:top w:val="single" w:sz="7" w:space="0" w:color="000000"/>
              <w:left w:val="single" w:sz="7" w:space="0" w:color="000000"/>
              <w:bottom w:val="single" w:sz="7" w:space="0" w:color="000000"/>
              <w:right w:val="single" w:sz="7" w:space="0" w:color="000000"/>
            </w:tcBorders>
          </w:tcPr>
          <w:p w:rsidR="005E6CEB" w:rsidRDefault="009E0721">
            <w:r>
              <w:t>0.587</w:t>
            </w:r>
          </w:p>
        </w:tc>
        <w:tc>
          <w:tcPr>
            <w:tcW w:w="1080" w:type="dxa"/>
            <w:tcBorders>
              <w:top w:val="single" w:sz="7" w:space="0" w:color="000000"/>
              <w:left w:val="single" w:sz="7" w:space="0" w:color="000000"/>
              <w:bottom w:val="single" w:sz="7" w:space="0" w:color="000000"/>
              <w:right w:val="single" w:sz="7" w:space="0" w:color="000000"/>
            </w:tcBorders>
          </w:tcPr>
          <w:p w:rsidR="005E6CEB" w:rsidRDefault="009E0721">
            <w:r>
              <w:t>no</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2011</w:t>
            </w:r>
          </w:p>
        </w:tc>
        <w:tc>
          <w:tcPr>
            <w:tcW w:w="2969" w:type="dxa"/>
            <w:tcBorders>
              <w:top w:val="single" w:sz="7" w:space="0" w:color="000000"/>
              <w:left w:val="single" w:sz="7" w:space="0" w:color="000000"/>
              <w:bottom w:val="single" w:sz="7" w:space="0" w:color="000000"/>
              <w:right w:val="single" w:sz="7" w:space="0" w:color="000000"/>
            </w:tcBorders>
          </w:tcPr>
          <w:p w:rsidR="005E6CEB" w:rsidRDefault="009E0721">
            <w:r>
              <w:t>Runoff from fertilizer use leaching from septic tanks sewage erosion of natural deposits</w:t>
            </w:r>
          </w:p>
        </w:tc>
      </w:tr>
      <w:tr w:rsidR="005E6CEB" w:rsidTr="00D309B5">
        <w:trPr>
          <w:trHeight w:hRule="exact" w:val="487"/>
        </w:trPr>
        <w:tc>
          <w:tcPr>
            <w:tcW w:w="1800" w:type="dxa"/>
            <w:tcBorders>
              <w:top w:val="single" w:sz="7" w:space="0" w:color="000000"/>
              <w:left w:val="single" w:sz="7" w:space="0" w:color="000000"/>
              <w:bottom w:val="single" w:sz="7" w:space="0" w:color="000000"/>
              <w:right w:val="single" w:sz="7" w:space="0" w:color="000000"/>
            </w:tcBorders>
          </w:tcPr>
          <w:p w:rsidR="005E6CEB" w:rsidRDefault="009E0721">
            <w:r>
              <w:t>Lead (ppm)</w:t>
            </w:r>
          </w:p>
        </w:tc>
        <w:tc>
          <w:tcPr>
            <w:tcW w:w="811" w:type="dxa"/>
            <w:tcBorders>
              <w:top w:val="single" w:sz="7" w:space="0" w:color="000000"/>
              <w:left w:val="single" w:sz="7" w:space="0" w:color="000000"/>
              <w:bottom w:val="single" w:sz="7" w:space="0" w:color="000000"/>
              <w:right w:val="single" w:sz="7" w:space="0" w:color="000000"/>
            </w:tcBorders>
          </w:tcPr>
          <w:p w:rsidR="005E6CEB" w:rsidRDefault="009E0721">
            <w:r>
              <w:t>0</w:t>
            </w:r>
          </w:p>
        </w:tc>
        <w:tc>
          <w:tcPr>
            <w:tcW w:w="809" w:type="dxa"/>
            <w:tcBorders>
              <w:top w:val="single" w:sz="7" w:space="0" w:color="000000"/>
              <w:left w:val="single" w:sz="7" w:space="0" w:color="000000"/>
              <w:bottom w:val="single" w:sz="7" w:space="0" w:color="000000"/>
              <w:right w:val="single" w:sz="7" w:space="0" w:color="000000"/>
            </w:tcBorders>
          </w:tcPr>
          <w:p w:rsidR="005E6CEB" w:rsidRDefault="009E0721">
            <w:r>
              <w:t>AL=15</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18.2</w:t>
            </w:r>
          </w:p>
        </w:tc>
        <w:tc>
          <w:tcPr>
            <w:tcW w:w="1169" w:type="dxa"/>
            <w:tcBorders>
              <w:top w:val="single" w:sz="7" w:space="0" w:color="000000"/>
              <w:left w:val="single" w:sz="7" w:space="0" w:color="000000"/>
              <w:bottom w:val="single" w:sz="7" w:space="0" w:color="000000"/>
              <w:right w:val="single" w:sz="7" w:space="0" w:color="000000"/>
            </w:tcBorders>
          </w:tcPr>
          <w:p w:rsidR="005E6CEB" w:rsidRDefault="009E0721">
            <w:r>
              <w:t>n/a</w:t>
            </w:r>
          </w:p>
        </w:tc>
        <w:tc>
          <w:tcPr>
            <w:tcW w:w="1080" w:type="dxa"/>
            <w:tcBorders>
              <w:top w:val="single" w:sz="7" w:space="0" w:color="000000"/>
              <w:left w:val="single" w:sz="7" w:space="0" w:color="000000"/>
              <w:bottom w:val="single" w:sz="7" w:space="0" w:color="000000"/>
              <w:right w:val="single" w:sz="7" w:space="0" w:color="000000"/>
            </w:tcBorders>
          </w:tcPr>
          <w:p w:rsidR="005E6CEB" w:rsidRDefault="009E0721">
            <w:r>
              <w:t>yes</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2014</w:t>
            </w:r>
          </w:p>
        </w:tc>
        <w:tc>
          <w:tcPr>
            <w:tcW w:w="2969" w:type="dxa"/>
            <w:tcBorders>
              <w:top w:val="single" w:sz="7" w:space="0" w:color="000000"/>
              <w:left w:val="single" w:sz="7" w:space="0" w:color="000000"/>
              <w:bottom w:val="single" w:sz="7" w:space="0" w:color="000000"/>
              <w:right w:val="single" w:sz="7" w:space="0" w:color="000000"/>
            </w:tcBorders>
          </w:tcPr>
          <w:p w:rsidR="005E6CEB" w:rsidRDefault="009E0721">
            <w:r>
              <w:t>Corrosion of household plumbing</w:t>
            </w:r>
          </w:p>
        </w:tc>
      </w:tr>
      <w:tr w:rsidR="005E6CEB" w:rsidTr="00D309B5">
        <w:trPr>
          <w:trHeight w:hRule="exact" w:val="487"/>
        </w:trPr>
        <w:tc>
          <w:tcPr>
            <w:tcW w:w="1800" w:type="dxa"/>
            <w:tcBorders>
              <w:top w:val="single" w:sz="7" w:space="0" w:color="000000"/>
              <w:left w:val="single" w:sz="7" w:space="0" w:color="000000"/>
              <w:bottom w:val="single" w:sz="7" w:space="0" w:color="000000"/>
              <w:right w:val="single" w:sz="7" w:space="0" w:color="000000"/>
            </w:tcBorders>
          </w:tcPr>
          <w:p w:rsidR="005E6CEB" w:rsidRDefault="009E0721">
            <w:r>
              <w:t>Copper</w:t>
            </w:r>
          </w:p>
        </w:tc>
        <w:tc>
          <w:tcPr>
            <w:tcW w:w="811" w:type="dxa"/>
            <w:tcBorders>
              <w:top w:val="single" w:sz="7" w:space="0" w:color="000000"/>
              <w:left w:val="single" w:sz="7" w:space="0" w:color="000000"/>
              <w:bottom w:val="single" w:sz="7" w:space="0" w:color="000000"/>
              <w:right w:val="single" w:sz="7" w:space="0" w:color="000000"/>
            </w:tcBorders>
          </w:tcPr>
          <w:p w:rsidR="005E6CEB" w:rsidRDefault="009E0721">
            <w:r>
              <w:t>1.3</w:t>
            </w:r>
          </w:p>
        </w:tc>
        <w:tc>
          <w:tcPr>
            <w:tcW w:w="809" w:type="dxa"/>
            <w:tcBorders>
              <w:top w:val="single" w:sz="7" w:space="0" w:color="000000"/>
              <w:left w:val="single" w:sz="7" w:space="0" w:color="000000"/>
              <w:bottom w:val="single" w:sz="7" w:space="0" w:color="000000"/>
              <w:right w:val="single" w:sz="7" w:space="0" w:color="000000"/>
            </w:tcBorders>
          </w:tcPr>
          <w:p w:rsidR="005E6CEB" w:rsidRDefault="009E0721">
            <w:r>
              <w:t>AL=1.3</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.114</w:t>
            </w:r>
          </w:p>
        </w:tc>
        <w:tc>
          <w:tcPr>
            <w:tcW w:w="1169" w:type="dxa"/>
            <w:tcBorders>
              <w:top w:val="single" w:sz="7" w:space="0" w:color="000000"/>
              <w:left w:val="single" w:sz="7" w:space="0" w:color="000000"/>
              <w:bottom w:val="single" w:sz="7" w:space="0" w:color="000000"/>
              <w:right w:val="single" w:sz="7" w:space="0" w:color="000000"/>
            </w:tcBorders>
          </w:tcPr>
          <w:p w:rsidR="005E6CEB" w:rsidRDefault="009E0721">
            <w:r>
              <w:t>n/a</w:t>
            </w:r>
          </w:p>
        </w:tc>
        <w:tc>
          <w:tcPr>
            <w:tcW w:w="1080" w:type="dxa"/>
            <w:tcBorders>
              <w:top w:val="single" w:sz="7" w:space="0" w:color="000000"/>
              <w:left w:val="single" w:sz="7" w:space="0" w:color="000000"/>
              <w:bottom w:val="single" w:sz="7" w:space="0" w:color="000000"/>
              <w:right w:val="single" w:sz="7" w:space="0" w:color="000000"/>
            </w:tcBorders>
          </w:tcPr>
          <w:p w:rsidR="005E6CEB" w:rsidRDefault="009E0721">
            <w:r>
              <w:t>no</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2014</w:t>
            </w:r>
          </w:p>
        </w:tc>
        <w:tc>
          <w:tcPr>
            <w:tcW w:w="2969" w:type="dxa"/>
            <w:tcBorders>
              <w:top w:val="single" w:sz="7" w:space="0" w:color="000000"/>
              <w:left w:val="single" w:sz="7" w:space="0" w:color="000000"/>
              <w:bottom w:val="single" w:sz="7" w:space="0" w:color="000000"/>
              <w:right w:val="single" w:sz="7" w:space="0" w:color="000000"/>
            </w:tcBorders>
          </w:tcPr>
          <w:p w:rsidR="005E6CEB" w:rsidRDefault="009E0721">
            <w:r>
              <w:t>Corrosion of household plumbing</w:t>
            </w:r>
          </w:p>
        </w:tc>
      </w:tr>
      <w:tr w:rsidR="005E6CEB" w:rsidTr="00D309B5">
        <w:trPr>
          <w:trHeight w:hRule="exact" w:val="367"/>
        </w:trPr>
        <w:tc>
          <w:tcPr>
            <w:tcW w:w="10620" w:type="dxa"/>
            <w:gridSpan w:val="8"/>
            <w:tcBorders>
              <w:top w:val="single" w:sz="7" w:space="0" w:color="000000"/>
              <w:left w:val="single" w:sz="7" w:space="0" w:color="000000"/>
              <w:bottom w:val="single" w:sz="7" w:space="0" w:color="000000"/>
              <w:right w:val="single" w:sz="7" w:space="0" w:color="000000"/>
            </w:tcBorders>
            <w:shd w:val="clear" w:color="auto" w:fill="F2F2F2"/>
          </w:tcPr>
          <w:p w:rsidR="005E6CEB" w:rsidRDefault="004D7A46">
            <w:pPr>
              <w:pStyle w:val="TableParagraph"/>
              <w:spacing w:line="292" w:lineRule="exact"/>
              <w:ind w:left="33"/>
              <w:rPr>
                <w:rFonts w:ascii="Calibri" w:eastAsia="Calibri" w:hAnsi="Calibri" w:cs="Calibri"/>
                <w:sz w:val="24"/>
                <w:szCs w:val="24"/>
              </w:rPr>
            </w:pPr>
            <w:r>
              <w:rPr>
                <w:rFonts w:ascii="Calibri"/>
                <w:b/>
                <w:sz w:val="24"/>
              </w:rPr>
              <w:t>Residual</w:t>
            </w:r>
            <w:r>
              <w:rPr>
                <w:rFonts w:ascii="Calibri"/>
                <w:b/>
                <w:spacing w:val="-7"/>
                <w:sz w:val="24"/>
              </w:rPr>
              <w:t xml:space="preserve"> </w:t>
            </w:r>
            <w:r>
              <w:rPr>
                <w:rFonts w:ascii="Calibri"/>
                <w:b/>
                <w:sz w:val="24"/>
              </w:rPr>
              <w:t>Disinfectants</w:t>
            </w:r>
          </w:p>
        </w:tc>
      </w:tr>
      <w:tr w:rsidR="005E6CEB" w:rsidTr="00D309B5">
        <w:trPr>
          <w:trHeight w:hRule="exact" w:val="490"/>
        </w:trPr>
        <w:tc>
          <w:tcPr>
            <w:tcW w:w="1800" w:type="dxa"/>
            <w:tcBorders>
              <w:top w:val="single" w:sz="7" w:space="0" w:color="000000"/>
              <w:left w:val="single" w:sz="7" w:space="0" w:color="000000"/>
              <w:bottom w:val="single" w:sz="7" w:space="0" w:color="000000"/>
              <w:right w:val="single" w:sz="7" w:space="0" w:color="000000"/>
            </w:tcBorders>
          </w:tcPr>
          <w:p w:rsidR="005E6CEB" w:rsidRDefault="009E0721">
            <w:r>
              <w:t>Total Chlorine</w:t>
            </w:r>
          </w:p>
        </w:tc>
        <w:tc>
          <w:tcPr>
            <w:tcW w:w="811" w:type="dxa"/>
            <w:tcBorders>
              <w:top w:val="single" w:sz="7" w:space="0" w:color="000000"/>
              <w:left w:val="single" w:sz="7" w:space="0" w:color="000000"/>
              <w:bottom w:val="single" w:sz="7" w:space="0" w:color="000000"/>
              <w:right w:val="single" w:sz="7" w:space="0" w:color="000000"/>
            </w:tcBorders>
          </w:tcPr>
          <w:p w:rsidR="005E6CEB" w:rsidRDefault="009E0721">
            <w:r>
              <w:t>4</w:t>
            </w:r>
          </w:p>
        </w:tc>
        <w:tc>
          <w:tcPr>
            <w:tcW w:w="809" w:type="dxa"/>
            <w:tcBorders>
              <w:top w:val="single" w:sz="7" w:space="0" w:color="000000"/>
              <w:left w:val="single" w:sz="7" w:space="0" w:color="000000"/>
              <w:bottom w:val="single" w:sz="7" w:space="0" w:color="000000"/>
              <w:right w:val="single" w:sz="7" w:space="0" w:color="000000"/>
            </w:tcBorders>
          </w:tcPr>
          <w:p w:rsidR="005E6CEB" w:rsidRDefault="009E0721">
            <w:r>
              <w:t>4</w:t>
            </w:r>
          </w:p>
        </w:tc>
        <w:tc>
          <w:tcPr>
            <w:tcW w:w="991" w:type="dxa"/>
            <w:tcBorders>
              <w:top w:val="single" w:sz="7" w:space="0" w:color="000000"/>
              <w:left w:val="single" w:sz="7" w:space="0" w:color="000000"/>
              <w:bottom w:val="single" w:sz="7" w:space="0" w:color="000000"/>
              <w:right w:val="single" w:sz="7" w:space="0" w:color="000000"/>
            </w:tcBorders>
          </w:tcPr>
          <w:p w:rsidR="005E6CEB" w:rsidRDefault="00D309B5">
            <w:r>
              <w:t>0.5</w:t>
            </w:r>
          </w:p>
        </w:tc>
        <w:tc>
          <w:tcPr>
            <w:tcW w:w="1169" w:type="dxa"/>
            <w:tcBorders>
              <w:top w:val="single" w:sz="7" w:space="0" w:color="000000"/>
              <w:left w:val="single" w:sz="7" w:space="0" w:color="000000"/>
              <w:bottom w:val="single" w:sz="7" w:space="0" w:color="000000"/>
              <w:right w:val="single" w:sz="7" w:space="0" w:color="000000"/>
            </w:tcBorders>
          </w:tcPr>
          <w:p w:rsidR="005E6CEB" w:rsidRDefault="009E0721">
            <w:r>
              <w:t>0.2-2.2</w:t>
            </w:r>
          </w:p>
        </w:tc>
        <w:tc>
          <w:tcPr>
            <w:tcW w:w="1080" w:type="dxa"/>
            <w:tcBorders>
              <w:top w:val="single" w:sz="7" w:space="0" w:color="000000"/>
              <w:left w:val="single" w:sz="7" w:space="0" w:color="000000"/>
              <w:bottom w:val="single" w:sz="7" w:space="0" w:color="000000"/>
              <w:right w:val="single" w:sz="7" w:space="0" w:color="000000"/>
            </w:tcBorders>
          </w:tcPr>
          <w:p w:rsidR="005E6CEB" w:rsidRDefault="009E0721">
            <w:r>
              <w:t>no</w:t>
            </w:r>
          </w:p>
        </w:tc>
        <w:tc>
          <w:tcPr>
            <w:tcW w:w="991" w:type="dxa"/>
            <w:tcBorders>
              <w:top w:val="single" w:sz="7" w:space="0" w:color="000000"/>
              <w:left w:val="single" w:sz="7" w:space="0" w:color="000000"/>
              <w:bottom w:val="single" w:sz="7" w:space="0" w:color="000000"/>
              <w:right w:val="single" w:sz="7" w:space="0" w:color="000000"/>
            </w:tcBorders>
          </w:tcPr>
          <w:p w:rsidR="005E6CEB" w:rsidRDefault="009E0721">
            <w:r>
              <w:t>2014</w:t>
            </w:r>
          </w:p>
        </w:tc>
        <w:tc>
          <w:tcPr>
            <w:tcW w:w="2969" w:type="dxa"/>
            <w:tcBorders>
              <w:top w:val="single" w:sz="7" w:space="0" w:color="000000"/>
              <w:left w:val="single" w:sz="7" w:space="0" w:color="000000"/>
              <w:bottom w:val="single" w:sz="7" w:space="0" w:color="000000"/>
              <w:right w:val="single" w:sz="7" w:space="0" w:color="000000"/>
            </w:tcBorders>
          </w:tcPr>
          <w:p w:rsidR="005E6CEB" w:rsidRDefault="009E0721">
            <w:r>
              <w:t>Water additive to control microbes</w:t>
            </w:r>
          </w:p>
        </w:tc>
      </w:tr>
    </w:tbl>
    <w:p w:rsidR="00D309B5" w:rsidRDefault="00D309B5" w:rsidP="00D309B5">
      <w:pPr>
        <w:pStyle w:val="Heading1"/>
        <w:ind w:left="0" w:right="202"/>
        <w:rPr>
          <w:u w:val="none"/>
        </w:rPr>
      </w:pPr>
    </w:p>
    <w:p w:rsidR="00D309B5" w:rsidRDefault="00D309B5" w:rsidP="00D309B5">
      <w:pPr>
        <w:pStyle w:val="Heading1"/>
        <w:ind w:left="0" w:right="202"/>
        <w:rPr>
          <w:b w:val="0"/>
          <w:bCs w:val="0"/>
          <w:u w:val="none"/>
        </w:rPr>
      </w:pPr>
      <w:r>
        <w:rPr>
          <w:u w:val="none"/>
        </w:rPr>
        <w:t>Arsenic Educational</w:t>
      </w:r>
      <w:r>
        <w:rPr>
          <w:spacing w:val="-19"/>
          <w:u w:val="none"/>
        </w:rPr>
        <w:t xml:space="preserve"> </w:t>
      </w:r>
      <w:r>
        <w:rPr>
          <w:u w:val="none"/>
        </w:rPr>
        <w:t>Information</w:t>
      </w:r>
    </w:p>
    <w:p w:rsidR="00D309B5" w:rsidRDefault="00D309B5" w:rsidP="00D309B5">
      <w:pPr>
        <w:spacing w:before="9"/>
        <w:rPr>
          <w:rFonts w:ascii="Calibri" w:eastAsia="Calibri" w:hAnsi="Calibri" w:cs="Calibri"/>
          <w:b/>
          <w:bCs/>
          <w:sz w:val="19"/>
          <w:szCs w:val="19"/>
        </w:rPr>
      </w:pPr>
    </w:p>
    <w:p w:rsidR="00D309B5" w:rsidRDefault="00D309B5" w:rsidP="00D309B5">
      <w:pPr>
        <w:pStyle w:val="BodyText"/>
        <w:ind w:left="0" w:right="202"/>
      </w:pPr>
      <w:r>
        <w:t>While your drinking water meets EPA’s standard for arsenic, it does contain low levels of arsenic.</w:t>
      </w:r>
      <w:r>
        <w:rPr>
          <w:spacing w:val="24"/>
        </w:rPr>
        <w:t xml:space="preserve"> </w:t>
      </w:r>
      <w:r>
        <w:t>EPA’s standard balances the current understanding of arsenic’s possible health effects against the cost</w:t>
      </w:r>
      <w:r>
        <w:rPr>
          <w:spacing w:val="-22"/>
        </w:rPr>
        <w:t xml:space="preserve"> </w:t>
      </w:r>
      <w:r>
        <w:t>of removing arsenic from drinking water. EPA continues to research the health effects of low levels</w:t>
      </w:r>
      <w:r>
        <w:rPr>
          <w:spacing w:val="-29"/>
        </w:rPr>
        <w:t xml:space="preserve"> </w:t>
      </w:r>
      <w:r>
        <w:t>of arsenic, which is a mineral known to cause cancer in humans at high concentrations and is linked</w:t>
      </w:r>
      <w:r>
        <w:rPr>
          <w:spacing w:val="-21"/>
        </w:rPr>
        <w:t xml:space="preserve"> </w:t>
      </w:r>
      <w:r>
        <w:t>to other health effects such as skin damage and circulatory</w:t>
      </w:r>
      <w:r>
        <w:rPr>
          <w:spacing w:val="-19"/>
        </w:rPr>
        <w:t xml:space="preserve"> </w:t>
      </w:r>
      <w:r>
        <w:t>problems.</w:t>
      </w:r>
    </w:p>
    <w:p w:rsidR="003715C4" w:rsidRDefault="003715C4" w:rsidP="00D309B5">
      <w:pPr>
        <w:pStyle w:val="BodyText"/>
        <w:ind w:left="0" w:right="202"/>
      </w:pPr>
    </w:p>
    <w:p w:rsidR="003715C4" w:rsidRDefault="003715C4" w:rsidP="003715C4">
      <w:pPr>
        <w:pStyle w:val="Heading1"/>
        <w:spacing w:before="35"/>
        <w:ind w:left="0" w:right="202"/>
        <w:rPr>
          <w:b w:val="0"/>
          <w:bCs w:val="0"/>
          <w:u w:val="none"/>
        </w:rPr>
      </w:pPr>
      <w:r>
        <w:rPr>
          <w:u w:val="none"/>
        </w:rPr>
        <w:t xml:space="preserve">Lead Educational Information </w:t>
      </w:r>
    </w:p>
    <w:p w:rsidR="003715C4" w:rsidRDefault="003715C4" w:rsidP="003715C4">
      <w:pPr>
        <w:spacing w:before="9"/>
        <w:rPr>
          <w:rFonts w:ascii="Calibri" w:eastAsia="Calibri" w:hAnsi="Calibri" w:cs="Calibri"/>
          <w:b/>
          <w:bCs/>
          <w:sz w:val="19"/>
          <w:szCs w:val="19"/>
        </w:rPr>
      </w:pPr>
    </w:p>
    <w:p w:rsidR="003715C4" w:rsidRDefault="003715C4" w:rsidP="003715C4">
      <w:pPr>
        <w:pStyle w:val="BodyText"/>
        <w:ind w:right="115"/>
      </w:pPr>
      <w:r>
        <w:t>If present, elevated levels of lead can cause serious health problems, especially for pregnant women</w:t>
      </w:r>
      <w:r>
        <w:rPr>
          <w:spacing w:val="-32"/>
        </w:rPr>
        <w:t xml:space="preserve"> </w:t>
      </w:r>
      <w:r>
        <w:t>and young children. Lead in drinking water is primarily from materials and components associated</w:t>
      </w:r>
      <w:r>
        <w:rPr>
          <w:spacing w:val="-16"/>
        </w:rPr>
        <w:t xml:space="preserve"> </w:t>
      </w:r>
      <w:r>
        <w:t xml:space="preserve">with service lines and home plumbing. Village of </w:t>
      </w:r>
      <w:proofErr w:type="spellStart"/>
      <w:r>
        <w:t>Rockfordis</w:t>
      </w:r>
      <w:proofErr w:type="spellEnd"/>
      <w:r>
        <w:t xml:space="preserve"> responsible for providing high</w:t>
      </w:r>
      <w:r>
        <w:rPr>
          <w:spacing w:val="-19"/>
        </w:rPr>
        <w:t xml:space="preserve"> </w:t>
      </w:r>
      <w:r>
        <w:t>quality</w:t>
      </w:r>
      <w:r>
        <w:rPr>
          <w:w w:val="99"/>
        </w:rPr>
        <w:t xml:space="preserve"> </w:t>
      </w:r>
      <w:r>
        <w:t>drinking water, but cannot control the variety of materials used in plumbing components. When</w:t>
      </w:r>
      <w:r>
        <w:rPr>
          <w:spacing w:val="-21"/>
        </w:rPr>
        <w:t xml:space="preserve"> </w:t>
      </w:r>
      <w:r>
        <w:t>your</w:t>
      </w:r>
      <w:r>
        <w:rPr>
          <w:w w:val="99"/>
        </w:rPr>
        <w:t xml:space="preserve"> </w:t>
      </w:r>
      <w:r>
        <w:t>water has been sitting for several hours, you can minimize the potential for lead exposure by</w:t>
      </w:r>
      <w:r>
        <w:rPr>
          <w:spacing w:val="-24"/>
        </w:rPr>
        <w:t xml:space="preserve"> </w:t>
      </w:r>
      <w:r>
        <w:t>flushing</w:t>
      </w:r>
      <w:r>
        <w:rPr>
          <w:w w:val="99"/>
        </w:rPr>
        <w:t xml:space="preserve"> </w:t>
      </w:r>
      <w:r>
        <w:t>your tap for 30 seconds to 2 minutes before using water for drinking or cooking. If you are</w:t>
      </w:r>
      <w:r>
        <w:rPr>
          <w:spacing w:val="-26"/>
        </w:rPr>
        <w:t xml:space="preserve"> </w:t>
      </w:r>
      <w:r>
        <w:t>concerned about lead in your water, you may wish to have your water tested.  Information on lead in</w:t>
      </w:r>
      <w:r>
        <w:rPr>
          <w:spacing w:val="-15"/>
        </w:rPr>
        <w:t xml:space="preserve"> </w:t>
      </w:r>
      <w:r>
        <w:t>drinking</w:t>
      </w:r>
      <w:r>
        <w:rPr>
          <w:w w:val="99"/>
        </w:rPr>
        <w:t xml:space="preserve"> </w:t>
      </w:r>
      <w:r>
        <w:t>water, testing methods, and steps you can take to minimize exposure is available from the Safe</w:t>
      </w:r>
      <w:r>
        <w:rPr>
          <w:spacing w:val="-29"/>
        </w:rPr>
        <w:t xml:space="preserve"> </w:t>
      </w:r>
      <w:r>
        <w:t>Drinking</w:t>
      </w:r>
      <w:r>
        <w:rPr>
          <w:w w:val="99"/>
        </w:rPr>
        <w:t xml:space="preserve"> </w:t>
      </w:r>
      <w:r>
        <w:t>Water Hotline at 800-426-4791or at</w:t>
      </w:r>
      <w:r>
        <w:rPr>
          <w:spacing w:val="-29"/>
        </w:rPr>
        <w:t xml:space="preserve"> </w:t>
      </w:r>
      <w:hyperlink r:id="rId12">
        <w:r>
          <w:rPr>
            <w:u w:val="single" w:color="000000"/>
          </w:rPr>
          <w:t>http://www.epa.gov/safewater/lead</w:t>
        </w:r>
      </w:hyperlink>
      <w:r>
        <w:t>.</w:t>
      </w:r>
    </w:p>
    <w:p w:rsidR="003715C4" w:rsidRDefault="003715C4" w:rsidP="003715C4">
      <w:pPr>
        <w:spacing w:before="9"/>
        <w:rPr>
          <w:rFonts w:ascii="Calibri" w:eastAsia="Calibri" w:hAnsi="Calibri" w:cs="Calibri"/>
          <w:sz w:val="19"/>
          <w:szCs w:val="19"/>
        </w:rPr>
      </w:pPr>
    </w:p>
    <w:p w:rsidR="003715C4" w:rsidRDefault="003715C4" w:rsidP="003715C4">
      <w:pPr>
        <w:pStyle w:val="BodyText"/>
        <w:ind w:right="202"/>
      </w:pPr>
      <w:r>
        <w:t>Infants and young children are typically more vulnerable to lead in drinking water than the</w:t>
      </w:r>
      <w:r>
        <w:rPr>
          <w:spacing w:val="-18"/>
        </w:rPr>
        <w:t xml:space="preserve"> </w:t>
      </w:r>
      <w:r>
        <w:t>general population. It is possible that lead levels at your home may be higher than at other homes in</w:t>
      </w:r>
      <w:r>
        <w:rPr>
          <w:spacing w:val="-19"/>
        </w:rPr>
        <w:t xml:space="preserve"> </w:t>
      </w:r>
      <w:r>
        <w:t>the</w:t>
      </w:r>
      <w:r>
        <w:rPr>
          <w:spacing w:val="1"/>
        </w:rPr>
        <w:t xml:space="preserve"> </w:t>
      </w:r>
      <w:r>
        <w:t>community as a result of materials used in your home's plumbing. If you are concerned about</w:t>
      </w:r>
      <w:r>
        <w:rPr>
          <w:spacing w:val="-30"/>
        </w:rPr>
        <w:t xml:space="preserve"> </w:t>
      </w:r>
      <w:r>
        <w:t>elevated lead levels in your home's water, you may wish to have your water tested and flush your tap for</w:t>
      </w:r>
      <w:r>
        <w:rPr>
          <w:spacing w:val="-21"/>
        </w:rPr>
        <w:t xml:space="preserve"> </w:t>
      </w:r>
      <w:r>
        <w:t>30</w:t>
      </w:r>
      <w:r>
        <w:rPr>
          <w:w w:val="99"/>
        </w:rPr>
        <w:t xml:space="preserve"> </w:t>
      </w:r>
      <w:r>
        <w:t>seconds to 2 minutes before using tap water. Additional information is available from the Safe</w:t>
      </w:r>
      <w:r>
        <w:rPr>
          <w:spacing w:val="-27"/>
        </w:rPr>
        <w:t xml:space="preserve"> </w:t>
      </w:r>
      <w:r>
        <w:t>Drinking</w:t>
      </w:r>
      <w:r>
        <w:rPr>
          <w:w w:val="99"/>
        </w:rPr>
        <w:t xml:space="preserve"> </w:t>
      </w:r>
      <w:r>
        <w:lastRenderedPageBreak/>
        <w:t>Water Hotline</w:t>
      </w:r>
      <w:r>
        <w:rPr>
          <w:spacing w:val="-12"/>
        </w:rPr>
        <w:t xml:space="preserve"> </w:t>
      </w:r>
      <w:r>
        <w:t>(1-800-426-4791).</w:t>
      </w:r>
    </w:p>
    <w:p w:rsidR="003715C4" w:rsidRDefault="003715C4" w:rsidP="00D309B5">
      <w:pPr>
        <w:pStyle w:val="BodyText"/>
        <w:ind w:left="0" w:right="202"/>
      </w:pPr>
    </w:p>
    <w:p w:rsidR="004D7A46" w:rsidRDefault="004D7A46" w:rsidP="00D309B5">
      <w:pPr>
        <w:pStyle w:val="BodyText"/>
        <w:ind w:left="0" w:right="202"/>
      </w:pPr>
    </w:p>
    <w:p w:rsidR="004D7A46" w:rsidRDefault="004D7A46" w:rsidP="004D7A46">
      <w:pPr>
        <w:ind w:left="111" w:right="140"/>
        <w:jc w:val="both"/>
        <w:rPr>
          <w:rFonts w:ascii="Calibri"/>
          <w:b/>
          <w:i/>
          <w:sz w:val="24"/>
        </w:rPr>
      </w:pPr>
      <w:r>
        <w:rPr>
          <w:rFonts w:ascii="Calibri"/>
          <w:sz w:val="24"/>
        </w:rPr>
        <w:t>On July 29, 2014</w:t>
      </w:r>
      <w:r>
        <w:rPr>
          <w:rFonts w:ascii="Calibri"/>
          <w:b/>
          <w:i/>
          <w:sz w:val="24"/>
        </w:rPr>
        <w:t xml:space="preserve">, </w:t>
      </w:r>
      <w:r>
        <w:rPr>
          <w:rFonts w:ascii="Calibri"/>
          <w:sz w:val="24"/>
        </w:rPr>
        <w:t>we were informed that one of our routine bacteria samples, collected on July 8, 2014,</w:t>
      </w:r>
      <w:r>
        <w:rPr>
          <w:rFonts w:ascii="Calibri"/>
          <w:spacing w:val="37"/>
          <w:sz w:val="24"/>
        </w:rPr>
        <w:t xml:space="preserve"> </w:t>
      </w:r>
      <w:r>
        <w:rPr>
          <w:rFonts w:ascii="Calibri"/>
          <w:sz w:val="24"/>
        </w:rPr>
        <w:t>was total</w:t>
      </w:r>
      <w:r>
        <w:rPr>
          <w:rFonts w:ascii="Calibri"/>
          <w:spacing w:val="11"/>
          <w:sz w:val="24"/>
        </w:rPr>
        <w:t xml:space="preserve"> </w:t>
      </w:r>
      <w:r>
        <w:rPr>
          <w:rFonts w:ascii="Calibri"/>
          <w:sz w:val="24"/>
        </w:rPr>
        <w:t>coliform</w:t>
      </w:r>
      <w:r>
        <w:rPr>
          <w:rFonts w:ascii="Calibri"/>
          <w:spacing w:val="13"/>
          <w:sz w:val="24"/>
        </w:rPr>
        <w:t xml:space="preserve"> </w:t>
      </w:r>
      <w:r>
        <w:rPr>
          <w:rFonts w:ascii="Calibri"/>
          <w:sz w:val="24"/>
        </w:rPr>
        <w:t>positive.</w:t>
      </w:r>
      <w:r>
        <w:rPr>
          <w:rFonts w:ascii="Calibri"/>
          <w:spacing w:val="23"/>
          <w:sz w:val="24"/>
        </w:rPr>
        <w:t xml:space="preserve"> </w:t>
      </w:r>
      <w:r>
        <w:rPr>
          <w:rFonts w:ascii="Calibri"/>
          <w:sz w:val="24"/>
        </w:rPr>
        <w:t>As</w:t>
      </w:r>
      <w:r>
        <w:rPr>
          <w:rFonts w:ascii="Calibri"/>
          <w:spacing w:val="13"/>
          <w:sz w:val="24"/>
        </w:rPr>
        <w:t xml:space="preserve"> </w:t>
      </w:r>
      <w:r>
        <w:rPr>
          <w:rFonts w:ascii="Calibri"/>
          <w:sz w:val="24"/>
        </w:rPr>
        <w:t>required</w:t>
      </w:r>
      <w:r>
        <w:rPr>
          <w:rFonts w:ascii="Calibri"/>
          <w:spacing w:val="12"/>
          <w:sz w:val="24"/>
        </w:rPr>
        <w:t xml:space="preserve"> </w:t>
      </w:r>
      <w:r>
        <w:rPr>
          <w:rFonts w:ascii="Calibri"/>
          <w:sz w:val="24"/>
        </w:rPr>
        <w:t>by</w:t>
      </w:r>
      <w:r>
        <w:rPr>
          <w:rFonts w:ascii="Calibri"/>
          <w:spacing w:val="12"/>
          <w:sz w:val="24"/>
        </w:rPr>
        <w:t xml:space="preserve"> </w:t>
      </w:r>
      <w:r>
        <w:rPr>
          <w:rFonts w:ascii="Calibri"/>
          <w:sz w:val="24"/>
        </w:rPr>
        <w:t>the</w:t>
      </w:r>
      <w:r>
        <w:rPr>
          <w:rFonts w:ascii="Calibri"/>
          <w:spacing w:val="13"/>
          <w:sz w:val="24"/>
        </w:rPr>
        <w:t xml:space="preserve"> </w:t>
      </w:r>
      <w:r>
        <w:rPr>
          <w:rFonts w:ascii="Calibri"/>
          <w:sz w:val="24"/>
        </w:rPr>
        <w:t>Ground</w:t>
      </w:r>
      <w:r>
        <w:rPr>
          <w:rFonts w:ascii="Calibri"/>
          <w:spacing w:val="14"/>
          <w:sz w:val="24"/>
        </w:rPr>
        <w:t xml:space="preserve"> </w:t>
      </w:r>
      <w:r>
        <w:rPr>
          <w:rFonts w:ascii="Calibri"/>
          <w:sz w:val="24"/>
        </w:rPr>
        <w:t>Water</w:t>
      </w:r>
      <w:r>
        <w:rPr>
          <w:rFonts w:ascii="Calibri"/>
          <w:spacing w:val="13"/>
          <w:sz w:val="24"/>
        </w:rPr>
        <w:t xml:space="preserve"> </w:t>
      </w:r>
      <w:r>
        <w:rPr>
          <w:rFonts w:ascii="Calibri"/>
          <w:sz w:val="24"/>
        </w:rPr>
        <w:t>Rule,</w:t>
      </w:r>
      <w:r>
        <w:rPr>
          <w:rFonts w:ascii="Calibri"/>
          <w:spacing w:val="13"/>
          <w:sz w:val="24"/>
        </w:rPr>
        <w:t xml:space="preserve"> </w:t>
      </w:r>
      <w:r>
        <w:rPr>
          <w:rFonts w:ascii="Calibri"/>
          <w:sz w:val="24"/>
        </w:rPr>
        <w:t>we</w:t>
      </w:r>
      <w:r>
        <w:rPr>
          <w:rFonts w:ascii="Calibri"/>
          <w:spacing w:val="13"/>
          <w:sz w:val="24"/>
        </w:rPr>
        <w:t xml:space="preserve"> </w:t>
      </w:r>
      <w:r>
        <w:rPr>
          <w:rFonts w:ascii="Calibri"/>
          <w:sz w:val="24"/>
        </w:rPr>
        <w:t>collected</w:t>
      </w:r>
      <w:r>
        <w:rPr>
          <w:rFonts w:ascii="Calibri"/>
          <w:spacing w:val="14"/>
          <w:sz w:val="24"/>
        </w:rPr>
        <w:t xml:space="preserve"> five samples</w:t>
      </w:r>
      <w:r>
        <w:rPr>
          <w:rFonts w:ascii="Calibri"/>
          <w:b/>
          <w:i/>
          <w:spacing w:val="12"/>
          <w:sz w:val="24"/>
        </w:rPr>
        <w:t xml:space="preserve"> </w:t>
      </w:r>
      <w:r>
        <w:rPr>
          <w:rFonts w:ascii="Calibri"/>
          <w:sz w:val="24"/>
        </w:rPr>
        <w:t>from</w:t>
      </w:r>
      <w:r>
        <w:rPr>
          <w:rFonts w:ascii="Calibri"/>
          <w:spacing w:val="13"/>
          <w:sz w:val="24"/>
        </w:rPr>
        <w:t xml:space="preserve"> </w:t>
      </w:r>
      <w:r>
        <w:rPr>
          <w:rFonts w:ascii="Calibri"/>
          <w:b/>
          <w:i/>
          <w:sz w:val="24"/>
        </w:rPr>
        <w:t>wells and distribution system</w:t>
      </w:r>
      <w:r>
        <w:rPr>
          <w:rFonts w:ascii="Calibri"/>
          <w:b/>
          <w:i/>
          <w:w w:val="99"/>
          <w:sz w:val="24"/>
        </w:rPr>
        <w:t xml:space="preserve"> </w:t>
      </w:r>
      <w:r>
        <w:rPr>
          <w:rFonts w:ascii="Calibri"/>
          <w:sz w:val="24"/>
        </w:rPr>
        <w:t>for</w:t>
      </w:r>
      <w:r>
        <w:rPr>
          <w:rFonts w:ascii="Calibri"/>
          <w:spacing w:val="35"/>
          <w:sz w:val="24"/>
        </w:rPr>
        <w:t xml:space="preserve"> </w:t>
      </w:r>
      <w:r>
        <w:rPr>
          <w:rFonts w:ascii="Calibri"/>
          <w:sz w:val="24"/>
        </w:rPr>
        <w:t>fecal</w:t>
      </w:r>
      <w:r>
        <w:rPr>
          <w:rFonts w:ascii="Calibri"/>
          <w:spacing w:val="37"/>
          <w:sz w:val="24"/>
        </w:rPr>
        <w:t xml:space="preserve"> </w:t>
      </w:r>
      <w:r>
        <w:rPr>
          <w:rFonts w:ascii="Calibri"/>
          <w:sz w:val="24"/>
        </w:rPr>
        <w:t>contamination</w:t>
      </w:r>
      <w:r>
        <w:rPr>
          <w:rFonts w:ascii="Calibri"/>
          <w:spacing w:val="33"/>
          <w:sz w:val="24"/>
        </w:rPr>
        <w:t xml:space="preserve"> </w:t>
      </w:r>
      <w:r>
        <w:rPr>
          <w:rFonts w:ascii="Calibri"/>
          <w:sz w:val="24"/>
        </w:rPr>
        <w:t>analysis.</w:t>
      </w:r>
      <w:r>
        <w:rPr>
          <w:rFonts w:ascii="Calibri"/>
          <w:spacing w:val="20"/>
          <w:sz w:val="24"/>
        </w:rPr>
        <w:t xml:space="preserve"> </w:t>
      </w:r>
      <w:r>
        <w:rPr>
          <w:rFonts w:ascii="Calibri"/>
          <w:sz w:val="24"/>
        </w:rPr>
        <w:t>The</w:t>
      </w:r>
      <w:r>
        <w:rPr>
          <w:rFonts w:ascii="Calibri"/>
          <w:spacing w:val="37"/>
          <w:sz w:val="24"/>
        </w:rPr>
        <w:t xml:space="preserve"> distribution</w:t>
      </w:r>
      <w:r>
        <w:rPr>
          <w:rFonts w:ascii="Calibri"/>
          <w:b/>
          <w:i/>
          <w:spacing w:val="36"/>
          <w:sz w:val="24"/>
        </w:rPr>
        <w:t xml:space="preserve"> </w:t>
      </w:r>
      <w:r>
        <w:rPr>
          <w:rFonts w:ascii="Calibri"/>
          <w:sz w:val="24"/>
        </w:rPr>
        <w:t>sample</w:t>
      </w:r>
      <w:r>
        <w:rPr>
          <w:rFonts w:ascii="Calibri"/>
          <w:spacing w:val="37"/>
          <w:sz w:val="24"/>
        </w:rPr>
        <w:t xml:space="preserve"> </w:t>
      </w:r>
      <w:r>
        <w:rPr>
          <w:rFonts w:ascii="Calibri"/>
          <w:sz w:val="24"/>
        </w:rPr>
        <w:t>was</w:t>
      </w:r>
      <w:r>
        <w:rPr>
          <w:rFonts w:ascii="Calibri"/>
          <w:spacing w:val="34"/>
          <w:sz w:val="24"/>
        </w:rPr>
        <w:t xml:space="preserve"> </w:t>
      </w:r>
      <w:r>
        <w:rPr>
          <w:rFonts w:ascii="Calibri"/>
          <w:sz w:val="24"/>
        </w:rPr>
        <w:t>positive</w:t>
      </w:r>
      <w:r>
        <w:rPr>
          <w:rFonts w:ascii="Calibri"/>
          <w:spacing w:val="35"/>
          <w:sz w:val="24"/>
        </w:rPr>
        <w:t xml:space="preserve"> </w:t>
      </w:r>
      <w:r>
        <w:rPr>
          <w:rFonts w:ascii="Calibri"/>
          <w:sz w:val="24"/>
        </w:rPr>
        <w:t>for</w:t>
      </w:r>
      <w:r>
        <w:rPr>
          <w:rFonts w:ascii="Calibri"/>
          <w:spacing w:val="35"/>
          <w:sz w:val="24"/>
        </w:rPr>
        <w:t xml:space="preserve"> </w:t>
      </w:r>
      <w:r>
        <w:rPr>
          <w:rFonts w:ascii="Calibri"/>
          <w:sz w:val="24"/>
        </w:rPr>
        <w:t>fecal</w:t>
      </w:r>
      <w:r>
        <w:rPr>
          <w:rFonts w:ascii="Calibri"/>
          <w:spacing w:val="37"/>
          <w:sz w:val="24"/>
        </w:rPr>
        <w:t xml:space="preserve"> </w:t>
      </w:r>
      <w:r>
        <w:rPr>
          <w:rFonts w:ascii="Calibri"/>
          <w:sz w:val="24"/>
        </w:rPr>
        <w:t>contamination</w:t>
      </w:r>
      <w:r>
        <w:rPr>
          <w:rFonts w:ascii="Calibri"/>
          <w:spacing w:val="35"/>
          <w:sz w:val="24"/>
        </w:rPr>
        <w:t xml:space="preserve"> </w:t>
      </w:r>
      <w:r>
        <w:rPr>
          <w:rFonts w:ascii="Calibri"/>
          <w:b/>
          <w:i/>
          <w:sz w:val="24"/>
        </w:rPr>
        <w:t>{E.</w:t>
      </w:r>
      <w:r>
        <w:rPr>
          <w:rFonts w:ascii="Calibri"/>
          <w:b/>
          <w:i/>
          <w:spacing w:val="35"/>
          <w:sz w:val="24"/>
        </w:rPr>
        <w:t xml:space="preserve"> </w:t>
      </w:r>
      <w:r>
        <w:rPr>
          <w:rFonts w:ascii="Calibri"/>
          <w:b/>
          <w:i/>
          <w:sz w:val="24"/>
        </w:rPr>
        <w:t xml:space="preserve">coli}. </w:t>
      </w:r>
      <w:r>
        <w:rPr>
          <w:rFonts w:ascii="Calibri"/>
          <w:sz w:val="24"/>
        </w:rPr>
        <w:t>Inadequately treated or inadequately protected water may contain disease-causing organisms.</w:t>
      </w:r>
      <w:r>
        <w:rPr>
          <w:rFonts w:ascii="Calibri"/>
          <w:spacing w:val="14"/>
          <w:sz w:val="24"/>
        </w:rPr>
        <w:t xml:space="preserve"> </w:t>
      </w:r>
      <w:r>
        <w:rPr>
          <w:rFonts w:ascii="Calibri"/>
          <w:sz w:val="24"/>
        </w:rPr>
        <w:t>These</w:t>
      </w:r>
      <w:r>
        <w:rPr>
          <w:rFonts w:ascii="Calibri"/>
          <w:spacing w:val="-1"/>
          <w:w w:val="99"/>
          <w:sz w:val="24"/>
        </w:rPr>
        <w:t xml:space="preserve"> </w:t>
      </w:r>
      <w:r>
        <w:rPr>
          <w:rFonts w:ascii="Calibri"/>
          <w:sz w:val="24"/>
        </w:rPr>
        <w:t>organisms can cause symptoms such as diarrhea, nausea, cramps and associated headaches.</w:t>
      </w:r>
      <w:r>
        <w:rPr>
          <w:rFonts w:ascii="Calibri"/>
          <w:spacing w:val="44"/>
          <w:sz w:val="24"/>
        </w:rPr>
        <w:t xml:space="preserve"> </w:t>
      </w:r>
      <w:r>
        <w:rPr>
          <w:rFonts w:ascii="Calibri"/>
          <w:b/>
          <w:sz w:val="24"/>
        </w:rPr>
        <w:t>Fecal</w:t>
      </w:r>
      <w:r>
        <w:rPr>
          <w:rFonts w:ascii="Calibri"/>
          <w:b/>
          <w:spacing w:val="-1"/>
          <w:w w:val="99"/>
          <w:sz w:val="24"/>
        </w:rPr>
        <w:t xml:space="preserve"> </w:t>
      </w:r>
      <w:r>
        <w:rPr>
          <w:rFonts w:ascii="Calibri"/>
          <w:b/>
          <w:i/>
          <w:sz w:val="24"/>
        </w:rPr>
        <w:t>indicators are microbes whose presence indicates that the water may be contaminated with human</w:t>
      </w:r>
      <w:r>
        <w:rPr>
          <w:rFonts w:ascii="Calibri"/>
          <w:b/>
          <w:i/>
          <w:spacing w:val="40"/>
          <w:sz w:val="24"/>
        </w:rPr>
        <w:t xml:space="preserve"> </w:t>
      </w:r>
      <w:r>
        <w:rPr>
          <w:rFonts w:ascii="Calibri"/>
          <w:b/>
          <w:i/>
          <w:sz w:val="24"/>
        </w:rPr>
        <w:t>or animal</w:t>
      </w:r>
      <w:r>
        <w:rPr>
          <w:rFonts w:ascii="Calibri"/>
          <w:b/>
          <w:i/>
          <w:spacing w:val="19"/>
          <w:sz w:val="24"/>
        </w:rPr>
        <w:t xml:space="preserve"> </w:t>
      </w:r>
      <w:r>
        <w:rPr>
          <w:rFonts w:ascii="Calibri"/>
          <w:b/>
          <w:i/>
          <w:sz w:val="24"/>
        </w:rPr>
        <w:t>wastes.</w:t>
      </w:r>
      <w:r>
        <w:rPr>
          <w:rFonts w:ascii="Calibri"/>
          <w:b/>
          <w:i/>
          <w:spacing w:val="41"/>
          <w:sz w:val="24"/>
        </w:rPr>
        <w:t xml:space="preserve"> </w:t>
      </w:r>
      <w:r>
        <w:rPr>
          <w:rFonts w:ascii="Calibri"/>
          <w:b/>
          <w:i/>
          <w:sz w:val="24"/>
        </w:rPr>
        <w:t>Microbes</w:t>
      </w:r>
      <w:r>
        <w:rPr>
          <w:rFonts w:ascii="Calibri"/>
          <w:b/>
          <w:i/>
          <w:spacing w:val="19"/>
          <w:sz w:val="24"/>
        </w:rPr>
        <w:t xml:space="preserve"> </w:t>
      </w:r>
      <w:r>
        <w:rPr>
          <w:rFonts w:ascii="Calibri"/>
          <w:b/>
          <w:i/>
          <w:sz w:val="24"/>
        </w:rPr>
        <w:t>in</w:t>
      </w:r>
      <w:r>
        <w:rPr>
          <w:rFonts w:ascii="Calibri"/>
          <w:b/>
          <w:i/>
          <w:spacing w:val="21"/>
          <w:sz w:val="24"/>
        </w:rPr>
        <w:t xml:space="preserve"> </w:t>
      </w:r>
      <w:r>
        <w:rPr>
          <w:rFonts w:ascii="Calibri"/>
          <w:b/>
          <w:i/>
          <w:sz w:val="24"/>
        </w:rPr>
        <w:t>these</w:t>
      </w:r>
      <w:r>
        <w:rPr>
          <w:rFonts w:ascii="Calibri"/>
          <w:b/>
          <w:i/>
          <w:spacing w:val="20"/>
          <w:sz w:val="24"/>
        </w:rPr>
        <w:t xml:space="preserve"> </w:t>
      </w:r>
      <w:r>
        <w:rPr>
          <w:rFonts w:ascii="Calibri"/>
          <w:b/>
          <w:i/>
          <w:sz w:val="24"/>
        </w:rPr>
        <w:t>pose</w:t>
      </w:r>
      <w:r>
        <w:rPr>
          <w:rFonts w:ascii="Calibri"/>
          <w:b/>
          <w:i/>
          <w:spacing w:val="20"/>
          <w:sz w:val="24"/>
        </w:rPr>
        <w:t xml:space="preserve"> </w:t>
      </w:r>
      <w:r>
        <w:rPr>
          <w:rFonts w:ascii="Calibri"/>
          <w:b/>
          <w:i/>
          <w:sz w:val="24"/>
        </w:rPr>
        <w:t>a</w:t>
      </w:r>
      <w:r>
        <w:rPr>
          <w:rFonts w:ascii="Calibri"/>
          <w:b/>
          <w:i/>
          <w:spacing w:val="21"/>
          <w:sz w:val="24"/>
        </w:rPr>
        <w:t xml:space="preserve"> </w:t>
      </w:r>
      <w:r>
        <w:rPr>
          <w:rFonts w:ascii="Calibri"/>
          <w:b/>
          <w:i/>
          <w:sz w:val="24"/>
        </w:rPr>
        <w:t>special</w:t>
      </w:r>
      <w:r>
        <w:rPr>
          <w:rFonts w:ascii="Calibri"/>
          <w:b/>
          <w:i/>
          <w:spacing w:val="21"/>
          <w:sz w:val="24"/>
        </w:rPr>
        <w:t xml:space="preserve"> </w:t>
      </w:r>
      <w:r>
        <w:rPr>
          <w:rFonts w:ascii="Calibri"/>
          <w:b/>
          <w:i/>
          <w:sz w:val="24"/>
        </w:rPr>
        <w:t>health</w:t>
      </w:r>
      <w:r>
        <w:rPr>
          <w:rFonts w:ascii="Calibri"/>
          <w:b/>
          <w:i/>
          <w:spacing w:val="21"/>
          <w:sz w:val="24"/>
        </w:rPr>
        <w:t xml:space="preserve"> </w:t>
      </w:r>
      <w:r>
        <w:rPr>
          <w:rFonts w:ascii="Calibri"/>
          <w:b/>
          <w:i/>
          <w:sz w:val="24"/>
        </w:rPr>
        <w:t>risk</w:t>
      </w:r>
      <w:r>
        <w:rPr>
          <w:rFonts w:ascii="Calibri"/>
          <w:b/>
          <w:i/>
          <w:spacing w:val="20"/>
          <w:sz w:val="24"/>
        </w:rPr>
        <w:t xml:space="preserve"> </w:t>
      </w:r>
      <w:r>
        <w:rPr>
          <w:rFonts w:ascii="Calibri"/>
          <w:b/>
          <w:i/>
          <w:sz w:val="24"/>
        </w:rPr>
        <w:t>for</w:t>
      </w:r>
      <w:r>
        <w:rPr>
          <w:rFonts w:ascii="Calibri"/>
          <w:b/>
          <w:i/>
          <w:spacing w:val="17"/>
          <w:sz w:val="24"/>
        </w:rPr>
        <w:t xml:space="preserve"> </w:t>
      </w:r>
      <w:r>
        <w:rPr>
          <w:rFonts w:ascii="Calibri"/>
          <w:b/>
          <w:i/>
          <w:sz w:val="24"/>
        </w:rPr>
        <w:t>infants,</w:t>
      </w:r>
      <w:r>
        <w:rPr>
          <w:rFonts w:ascii="Calibri"/>
          <w:b/>
          <w:i/>
          <w:spacing w:val="21"/>
          <w:sz w:val="24"/>
        </w:rPr>
        <w:t xml:space="preserve"> </w:t>
      </w:r>
      <w:r>
        <w:rPr>
          <w:rFonts w:ascii="Calibri"/>
          <w:b/>
          <w:i/>
          <w:sz w:val="24"/>
        </w:rPr>
        <w:t>young</w:t>
      </w:r>
      <w:r>
        <w:rPr>
          <w:rFonts w:ascii="Calibri"/>
          <w:b/>
          <w:i/>
          <w:spacing w:val="21"/>
          <w:sz w:val="24"/>
        </w:rPr>
        <w:t xml:space="preserve"> </w:t>
      </w:r>
      <w:r>
        <w:rPr>
          <w:rFonts w:ascii="Calibri"/>
          <w:b/>
          <w:i/>
          <w:sz w:val="24"/>
        </w:rPr>
        <w:t>children,</w:t>
      </w:r>
      <w:r>
        <w:rPr>
          <w:rFonts w:ascii="Calibri"/>
          <w:b/>
          <w:i/>
          <w:spacing w:val="21"/>
          <w:sz w:val="24"/>
        </w:rPr>
        <w:t xml:space="preserve"> </w:t>
      </w:r>
      <w:r>
        <w:rPr>
          <w:rFonts w:ascii="Calibri"/>
          <w:b/>
          <w:i/>
          <w:sz w:val="24"/>
        </w:rPr>
        <w:t>some</w:t>
      </w:r>
      <w:r>
        <w:rPr>
          <w:rFonts w:ascii="Calibri"/>
          <w:b/>
          <w:i/>
          <w:spacing w:val="20"/>
          <w:sz w:val="24"/>
        </w:rPr>
        <w:t xml:space="preserve"> </w:t>
      </w:r>
      <w:r>
        <w:rPr>
          <w:rFonts w:ascii="Calibri"/>
          <w:b/>
          <w:i/>
          <w:sz w:val="24"/>
        </w:rPr>
        <w:t>of</w:t>
      </w:r>
      <w:r>
        <w:rPr>
          <w:rFonts w:ascii="Calibri"/>
          <w:b/>
          <w:i/>
          <w:spacing w:val="21"/>
          <w:sz w:val="24"/>
        </w:rPr>
        <w:t xml:space="preserve"> </w:t>
      </w:r>
      <w:r>
        <w:rPr>
          <w:rFonts w:ascii="Calibri"/>
          <w:b/>
          <w:i/>
          <w:sz w:val="24"/>
        </w:rPr>
        <w:t xml:space="preserve">the elderly, and people with severely compromised immune system. </w:t>
      </w:r>
      <w:r>
        <w:rPr>
          <w:rFonts w:ascii="Calibri"/>
          <w:i/>
          <w:sz w:val="24"/>
        </w:rPr>
        <w:t>In response, we sent notices to all</w:t>
      </w:r>
      <w:r>
        <w:rPr>
          <w:rFonts w:ascii="Calibri"/>
          <w:i/>
          <w:spacing w:val="6"/>
          <w:sz w:val="24"/>
        </w:rPr>
        <w:t xml:space="preserve"> </w:t>
      </w:r>
      <w:r>
        <w:rPr>
          <w:rFonts w:ascii="Calibri"/>
          <w:i/>
          <w:sz w:val="24"/>
        </w:rPr>
        <w:t xml:space="preserve">of our customers within 24 </w:t>
      </w:r>
      <w:proofErr w:type="spellStart"/>
      <w:r>
        <w:rPr>
          <w:rFonts w:ascii="Calibri"/>
          <w:i/>
          <w:sz w:val="24"/>
        </w:rPr>
        <w:t>hrs</w:t>
      </w:r>
      <w:proofErr w:type="spellEnd"/>
      <w:r>
        <w:rPr>
          <w:rFonts w:ascii="Calibri"/>
          <w:i/>
          <w:sz w:val="24"/>
        </w:rPr>
        <w:t xml:space="preserve"> of learning of this positive sample</w:t>
      </w:r>
      <w:r>
        <w:rPr>
          <w:rFonts w:ascii="Calibri"/>
          <w:b/>
          <w:i/>
          <w:sz w:val="24"/>
        </w:rPr>
        <w:t>. The situation seems to be a sampling error and has been resolved.</w:t>
      </w:r>
    </w:p>
    <w:p w:rsidR="004D7A46" w:rsidRDefault="004D7A46" w:rsidP="004D7A46">
      <w:pPr>
        <w:ind w:left="111" w:right="140"/>
        <w:jc w:val="both"/>
        <w:rPr>
          <w:rFonts w:ascii="Calibri"/>
          <w:b/>
          <w:i/>
          <w:sz w:val="24"/>
        </w:rPr>
      </w:pPr>
    </w:p>
    <w:p w:rsidR="004D7A46" w:rsidRDefault="004D7A46" w:rsidP="004D7A46">
      <w:pPr>
        <w:pStyle w:val="Heading1"/>
        <w:ind w:right="120"/>
        <w:rPr>
          <w:b w:val="0"/>
          <w:bCs w:val="0"/>
          <w:u w:val="none"/>
        </w:rPr>
      </w:pPr>
      <w:r>
        <w:rPr>
          <w:u w:val="none"/>
        </w:rPr>
        <w:t>Public Participation</w:t>
      </w:r>
      <w:r>
        <w:rPr>
          <w:spacing w:val="-16"/>
          <w:u w:val="none"/>
        </w:rPr>
        <w:t xml:space="preserve"> </w:t>
      </w:r>
      <w:r>
        <w:rPr>
          <w:u w:val="none"/>
        </w:rPr>
        <w:t>Information</w:t>
      </w:r>
    </w:p>
    <w:p w:rsidR="004D7A46" w:rsidRDefault="004D7A46" w:rsidP="004D7A46">
      <w:pPr>
        <w:spacing w:before="9"/>
        <w:rPr>
          <w:rFonts w:ascii="Calibri" w:eastAsia="Calibri" w:hAnsi="Calibri" w:cs="Calibri"/>
          <w:b/>
          <w:bCs/>
          <w:sz w:val="19"/>
          <w:szCs w:val="19"/>
        </w:rPr>
      </w:pPr>
    </w:p>
    <w:p w:rsidR="004D7A46" w:rsidRDefault="004D7A46" w:rsidP="004D7A46">
      <w:pPr>
        <w:spacing w:before="51"/>
        <w:ind w:left="111" w:right="120"/>
        <w:rPr>
          <w:rFonts w:ascii="Calibri" w:eastAsia="Calibri" w:hAnsi="Calibri" w:cs="Calibri"/>
          <w:sz w:val="24"/>
          <w:szCs w:val="24"/>
        </w:rPr>
      </w:pPr>
      <w:r>
        <w:rPr>
          <w:rFonts w:ascii="Calibri"/>
          <w:b/>
          <w:sz w:val="24"/>
        </w:rPr>
        <w:t>How do I participate in decisions concerning my drinking</w:t>
      </w:r>
      <w:r>
        <w:rPr>
          <w:rFonts w:ascii="Calibri"/>
          <w:b/>
          <w:spacing w:val="-22"/>
          <w:sz w:val="24"/>
        </w:rPr>
        <w:t xml:space="preserve"> </w:t>
      </w:r>
      <w:r>
        <w:rPr>
          <w:rFonts w:ascii="Calibri"/>
          <w:b/>
          <w:sz w:val="24"/>
        </w:rPr>
        <w:t>water?</w:t>
      </w:r>
    </w:p>
    <w:p w:rsidR="004D7A46" w:rsidRDefault="004D7A46" w:rsidP="004D7A46">
      <w:pPr>
        <w:spacing w:before="12"/>
        <w:rPr>
          <w:rFonts w:ascii="Calibri" w:eastAsia="Calibri" w:hAnsi="Calibri" w:cs="Calibri"/>
          <w:b/>
          <w:bCs/>
          <w:sz w:val="23"/>
          <w:szCs w:val="23"/>
        </w:rPr>
      </w:pPr>
    </w:p>
    <w:p w:rsidR="004D7A46" w:rsidRDefault="004D7A46" w:rsidP="004D7A46">
      <w:pPr>
        <w:pStyle w:val="BodyText"/>
        <w:ind w:right="120"/>
      </w:pPr>
      <w:r>
        <w:t>Public participation and comment are encouraged at regular meetings of village Council</w:t>
      </w:r>
      <w:r>
        <w:rPr>
          <w:b/>
          <w:i/>
        </w:rPr>
        <w:t xml:space="preserve"> </w:t>
      </w:r>
      <w:r>
        <w:t>which</w:t>
      </w:r>
      <w:r>
        <w:rPr>
          <w:spacing w:val="-30"/>
        </w:rPr>
        <w:t xml:space="preserve"> </w:t>
      </w:r>
      <w:r>
        <w:t>meets the first and third Tuesday of each month at the Village Hall 7:30 pm</w:t>
      </w:r>
    </w:p>
    <w:p w:rsidR="004D7A46" w:rsidRPr="004D7A46" w:rsidRDefault="004D7A46" w:rsidP="004D7A46">
      <w:pPr>
        <w:ind w:left="111" w:right="120"/>
        <w:rPr>
          <w:rFonts w:ascii="Calibri"/>
          <w:spacing w:val="-32"/>
          <w:sz w:val="24"/>
        </w:rPr>
      </w:pPr>
      <w:r>
        <w:rPr>
          <w:rFonts w:ascii="Calibri"/>
          <w:sz w:val="24"/>
        </w:rPr>
        <w:t xml:space="preserve">For more information on your drinking water </w:t>
      </w:r>
      <w:proofErr w:type="gramStart"/>
      <w:r>
        <w:rPr>
          <w:rFonts w:ascii="Calibri"/>
          <w:sz w:val="24"/>
        </w:rPr>
        <w:t>contact</w:t>
      </w:r>
      <w:r>
        <w:rPr>
          <w:rFonts w:ascii="Calibri"/>
          <w:spacing w:val="-32"/>
          <w:sz w:val="24"/>
        </w:rPr>
        <w:t xml:space="preserve">  Jeff</w:t>
      </w:r>
      <w:proofErr w:type="gramEnd"/>
      <w:r>
        <w:rPr>
          <w:rFonts w:ascii="Calibri"/>
          <w:spacing w:val="-32"/>
          <w:sz w:val="24"/>
        </w:rPr>
        <w:t xml:space="preserve"> Long @ 419/363-3032</w:t>
      </w:r>
    </w:p>
    <w:p w:rsidR="004D7A46" w:rsidRDefault="004D7A46" w:rsidP="004D7A46">
      <w:pPr>
        <w:spacing w:before="2"/>
        <w:rPr>
          <w:rFonts w:ascii="Calibri" w:eastAsia="Calibri" w:hAnsi="Calibri" w:cs="Calibri"/>
          <w:b/>
          <w:bCs/>
          <w:i/>
          <w:sz w:val="24"/>
          <w:szCs w:val="24"/>
        </w:rPr>
      </w:pPr>
    </w:p>
    <w:p w:rsidR="004D7A46" w:rsidRDefault="004D7A46" w:rsidP="004D7A46">
      <w:pPr>
        <w:pStyle w:val="Heading1"/>
        <w:ind w:right="120"/>
        <w:rPr>
          <w:b w:val="0"/>
          <w:bCs w:val="0"/>
          <w:u w:val="none"/>
        </w:rPr>
      </w:pPr>
      <w:r>
        <w:rPr>
          <w:u w:val="none"/>
        </w:rPr>
        <w:t>Definitions of some terms contained within this</w:t>
      </w:r>
      <w:r>
        <w:rPr>
          <w:spacing w:val="-30"/>
          <w:u w:val="none"/>
        </w:rPr>
        <w:t xml:space="preserve"> </w:t>
      </w:r>
      <w:r>
        <w:rPr>
          <w:u w:val="none"/>
        </w:rPr>
        <w:t>report.</w:t>
      </w:r>
    </w:p>
    <w:p w:rsidR="004D7A46" w:rsidRDefault="004D7A46" w:rsidP="004D7A46">
      <w:pPr>
        <w:spacing w:before="9"/>
        <w:rPr>
          <w:rFonts w:ascii="Calibri" w:eastAsia="Calibri" w:hAnsi="Calibri" w:cs="Calibri"/>
          <w:b/>
          <w:bCs/>
          <w:sz w:val="19"/>
          <w:szCs w:val="19"/>
        </w:rPr>
      </w:pPr>
    </w:p>
    <w:p w:rsidR="004D7A46" w:rsidRDefault="004D7A46" w:rsidP="004D7A46">
      <w:pPr>
        <w:pStyle w:val="BodyText"/>
        <w:ind w:right="120"/>
      </w:pPr>
      <w:r>
        <w:t>Maximum Contaminant Level Goal (MCLG): The level of a contaminant in drinking water below</w:t>
      </w:r>
      <w:r>
        <w:rPr>
          <w:spacing w:val="-27"/>
        </w:rPr>
        <w:t xml:space="preserve"> </w:t>
      </w:r>
      <w:r>
        <w:t>which there is no known or expected risk to health.  MCLGs allow for a margin of</w:t>
      </w:r>
      <w:r>
        <w:rPr>
          <w:spacing w:val="-26"/>
        </w:rPr>
        <w:t xml:space="preserve"> </w:t>
      </w:r>
      <w:r>
        <w:t>safety.</w:t>
      </w:r>
    </w:p>
    <w:p w:rsidR="004D7A46" w:rsidRDefault="004D7A46" w:rsidP="004D7A46">
      <w:pPr>
        <w:spacing w:before="12"/>
        <w:rPr>
          <w:rFonts w:ascii="Calibri" w:eastAsia="Calibri" w:hAnsi="Calibri" w:cs="Calibri"/>
          <w:sz w:val="23"/>
          <w:szCs w:val="23"/>
        </w:rPr>
      </w:pPr>
    </w:p>
    <w:p w:rsidR="004D7A46" w:rsidRDefault="004D7A46" w:rsidP="004D7A46">
      <w:pPr>
        <w:pStyle w:val="BodyText"/>
        <w:ind w:right="120"/>
      </w:pPr>
      <w:r>
        <w:t>Maximum Contaminant level (MCL): The highest level of contaminant that is allowed in drinking</w:t>
      </w:r>
      <w:r>
        <w:rPr>
          <w:spacing w:val="-31"/>
        </w:rPr>
        <w:t xml:space="preserve"> </w:t>
      </w:r>
      <w:r>
        <w:t>water. MCLs are set as close to the MCLGs as feasible using the best available treatment</w:t>
      </w:r>
      <w:r>
        <w:rPr>
          <w:spacing w:val="-25"/>
        </w:rPr>
        <w:t xml:space="preserve"> </w:t>
      </w:r>
      <w:r>
        <w:t>technology.</w:t>
      </w:r>
    </w:p>
    <w:p w:rsidR="004D7A46" w:rsidRDefault="004D7A46" w:rsidP="004D7A46">
      <w:pPr>
        <w:spacing w:before="12"/>
        <w:rPr>
          <w:rFonts w:ascii="Calibri" w:eastAsia="Calibri" w:hAnsi="Calibri" w:cs="Calibri"/>
          <w:sz w:val="23"/>
          <w:szCs w:val="23"/>
        </w:rPr>
      </w:pPr>
    </w:p>
    <w:p w:rsidR="004D7A46" w:rsidRDefault="004D7A46" w:rsidP="004D7A46">
      <w:pPr>
        <w:pStyle w:val="BodyText"/>
        <w:ind w:right="120"/>
      </w:pPr>
      <w:r>
        <w:t>Parts per Million (ppm) or Milligrams per Liter (mg/L) are units of measure for concentration of</w:t>
      </w:r>
      <w:r>
        <w:rPr>
          <w:spacing w:val="-23"/>
        </w:rPr>
        <w:t xml:space="preserve"> </w:t>
      </w:r>
      <w:r>
        <w:t>a contaminant.  A part per million corresponds to one second in a little over 11.5</w:t>
      </w:r>
      <w:r>
        <w:rPr>
          <w:spacing w:val="-26"/>
        </w:rPr>
        <w:t xml:space="preserve"> </w:t>
      </w:r>
      <w:r>
        <w:t>days.</w:t>
      </w:r>
    </w:p>
    <w:p w:rsidR="004D7A46" w:rsidRDefault="004D7A46" w:rsidP="004D7A46">
      <w:pPr>
        <w:spacing w:before="12"/>
        <w:rPr>
          <w:rFonts w:ascii="Calibri" w:eastAsia="Calibri" w:hAnsi="Calibri" w:cs="Calibri"/>
          <w:sz w:val="23"/>
          <w:szCs w:val="23"/>
        </w:rPr>
      </w:pPr>
    </w:p>
    <w:p w:rsidR="004D7A46" w:rsidRDefault="004D7A46" w:rsidP="004D7A46">
      <w:pPr>
        <w:pStyle w:val="BodyText"/>
        <w:ind w:right="120"/>
        <w:rPr>
          <w:rFonts w:cs="Calibri"/>
        </w:rPr>
      </w:pPr>
      <w:r>
        <w:t>Parts per Billion (ppb) or Micrograms per Liter (</w:t>
      </w:r>
      <w:proofErr w:type="spellStart"/>
      <w:r>
        <w:t>μg</w:t>
      </w:r>
      <w:proofErr w:type="spellEnd"/>
      <w:r>
        <w:t>/L) are units of measure for concentration of</w:t>
      </w:r>
      <w:r>
        <w:rPr>
          <w:spacing w:val="-27"/>
        </w:rPr>
        <w:t xml:space="preserve"> </w:t>
      </w:r>
      <w:r>
        <w:t>a</w:t>
      </w:r>
    </w:p>
    <w:p w:rsidR="004D7A46" w:rsidRDefault="004D7A46" w:rsidP="004D7A46">
      <w:pPr>
        <w:pStyle w:val="BodyText"/>
        <w:spacing w:before="2"/>
        <w:ind w:right="120"/>
      </w:pPr>
      <w:proofErr w:type="gramStart"/>
      <w:r>
        <w:t>contaminant</w:t>
      </w:r>
      <w:proofErr w:type="gramEnd"/>
      <w:r>
        <w:t>.  A part per billion corresponds to one second in 31.7</w:t>
      </w:r>
      <w:r>
        <w:rPr>
          <w:spacing w:val="-22"/>
        </w:rPr>
        <w:t xml:space="preserve"> </w:t>
      </w:r>
      <w:r>
        <w:t>years.</w:t>
      </w:r>
    </w:p>
    <w:p w:rsidR="004D7A46" w:rsidRDefault="004D7A46" w:rsidP="004D7A46">
      <w:pPr>
        <w:spacing w:before="12"/>
        <w:rPr>
          <w:rFonts w:ascii="Calibri" w:eastAsia="Calibri" w:hAnsi="Calibri" w:cs="Calibri"/>
          <w:sz w:val="23"/>
          <w:szCs w:val="23"/>
        </w:rPr>
      </w:pPr>
    </w:p>
    <w:p w:rsidR="004D7A46" w:rsidRDefault="004D7A46" w:rsidP="004D7A46">
      <w:pPr>
        <w:pStyle w:val="BodyText"/>
        <w:ind w:right="219"/>
      </w:pPr>
      <w:r>
        <w:t>Maximum Residual Disinfectant Level Goal (MRDLG): The level of drinking water disinfectant</w:t>
      </w:r>
      <w:r>
        <w:rPr>
          <w:spacing w:val="-28"/>
        </w:rPr>
        <w:t xml:space="preserve"> </w:t>
      </w:r>
      <w:r>
        <w:t>below</w:t>
      </w:r>
      <w:r>
        <w:rPr>
          <w:w w:val="99"/>
        </w:rPr>
        <w:t xml:space="preserve"> </w:t>
      </w:r>
      <w:r>
        <w:t>which there is no known or expected risk to health. MRDLGs do not reflect the benefits of the use</w:t>
      </w:r>
      <w:r>
        <w:rPr>
          <w:spacing w:val="-33"/>
        </w:rPr>
        <w:t xml:space="preserve"> </w:t>
      </w:r>
      <w:r>
        <w:t>of disinfectants to control microbial</w:t>
      </w:r>
      <w:r>
        <w:rPr>
          <w:spacing w:val="-10"/>
        </w:rPr>
        <w:t xml:space="preserve"> </w:t>
      </w:r>
      <w:r>
        <w:t>contaminants.</w:t>
      </w:r>
    </w:p>
    <w:p w:rsidR="004D7A46" w:rsidRDefault="004D7A46" w:rsidP="004D7A46">
      <w:pPr>
        <w:spacing w:before="12"/>
        <w:rPr>
          <w:rFonts w:ascii="Calibri" w:eastAsia="Calibri" w:hAnsi="Calibri" w:cs="Calibri"/>
          <w:sz w:val="23"/>
          <w:szCs w:val="23"/>
        </w:rPr>
      </w:pPr>
    </w:p>
    <w:p w:rsidR="004D7A46" w:rsidRDefault="004D7A46" w:rsidP="004D7A46">
      <w:pPr>
        <w:pStyle w:val="BodyText"/>
        <w:ind w:right="120"/>
      </w:pPr>
      <w:r>
        <w:t>Maximum Residual Disinfectant Level (MRDL): The highest level of a disinfectant allowed in</w:t>
      </w:r>
      <w:r>
        <w:rPr>
          <w:spacing w:val="-22"/>
        </w:rPr>
        <w:t xml:space="preserve"> </w:t>
      </w:r>
      <w:r>
        <w:t>drinking</w:t>
      </w:r>
      <w:r>
        <w:rPr>
          <w:w w:val="99"/>
        </w:rPr>
        <w:t xml:space="preserve"> </w:t>
      </w:r>
      <w:r>
        <w:t>water. There is convincing evidence that addition of a disinfectant is necessary for control of</w:t>
      </w:r>
      <w:r>
        <w:rPr>
          <w:spacing w:val="-29"/>
        </w:rPr>
        <w:t xml:space="preserve"> </w:t>
      </w:r>
      <w:r>
        <w:t>microbial contaminants.</w:t>
      </w:r>
    </w:p>
    <w:p w:rsidR="004D7A46" w:rsidRDefault="004D7A46" w:rsidP="004D7A46">
      <w:pPr>
        <w:pStyle w:val="BodyText"/>
        <w:spacing w:before="35"/>
        <w:ind w:right="158"/>
      </w:pPr>
      <w:r>
        <w:t>Action Level (AL): The concentration of a contaminant which, if exceeded, triggers treatment or</w:t>
      </w:r>
      <w:r>
        <w:rPr>
          <w:spacing w:val="-32"/>
        </w:rPr>
        <w:t xml:space="preserve"> </w:t>
      </w:r>
      <w:r>
        <w:t>other</w:t>
      </w:r>
      <w:r>
        <w:rPr>
          <w:w w:val="99"/>
        </w:rPr>
        <w:t xml:space="preserve"> </w:t>
      </w:r>
      <w:r>
        <w:t>requirements which a water system must</w:t>
      </w:r>
      <w:r>
        <w:rPr>
          <w:spacing w:val="-17"/>
        </w:rPr>
        <w:t xml:space="preserve"> </w:t>
      </w:r>
      <w:r>
        <w:t>follow.</w:t>
      </w:r>
    </w:p>
    <w:p w:rsidR="004D7A46" w:rsidRDefault="004D7A46" w:rsidP="004D7A46">
      <w:pPr>
        <w:pStyle w:val="BodyText"/>
        <w:ind w:right="120"/>
      </w:pPr>
    </w:p>
    <w:p w:rsidR="004D7A46" w:rsidRDefault="004D7A46" w:rsidP="004D7A46"/>
    <w:p w:rsidR="004D7A46" w:rsidRDefault="004D7A46" w:rsidP="004D7A46"/>
    <w:bookmarkEnd w:id="0"/>
    <w:p w:rsidR="004D7A46" w:rsidRDefault="004D7A46" w:rsidP="004D7A46"/>
    <w:p w:rsidR="004D7A46" w:rsidRDefault="004D7A46" w:rsidP="004D7A46"/>
    <w:p w:rsidR="004D7A46" w:rsidRDefault="004D7A46" w:rsidP="004D7A46"/>
    <w:p w:rsidR="004D7A46" w:rsidRDefault="004D7A46" w:rsidP="004D7A46"/>
    <w:p w:rsidR="004D7A46" w:rsidRDefault="004D7A46" w:rsidP="004D7A46"/>
    <w:p w:rsidR="004D7A46" w:rsidRDefault="004D7A46" w:rsidP="004D7A46"/>
    <w:p w:rsidR="004D7A46" w:rsidRDefault="004D7A46" w:rsidP="004D7A46">
      <w:pPr>
        <w:sectPr w:rsidR="004D7A46">
          <w:pgSz w:w="12240" w:h="15840"/>
          <w:pgMar w:top="1500" w:right="900" w:bottom="280" w:left="880" w:header="720" w:footer="720" w:gutter="0"/>
          <w:cols w:space="720"/>
        </w:sectPr>
      </w:pPr>
    </w:p>
    <w:p w:rsidR="004D7A46" w:rsidRDefault="004D7A46" w:rsidP="004D7A46">
      <w:pPr>
        <w:pStyle w:val="BodyText"/>
        <w:spacing w:before="35"/>
        <w:ind w:right="158"/>
      </w:pPr>
      <w:r>
        <w:lastRenderedPageBreak/>
        <w:t>Action Level (AL): The concentration of a contaminant which, if exceeded, triggers treatment or</w:t>
      </w:r>
      <w:r>
        <w:rPr>
          <w:spacing w:val="-32"/>
        </w:rPr>
        <w:t xml:space="preserve"> </w:t>
      </w:r>
      <w:r>
        <w:t>other</w:t>
      </w:r>
      <w:r>
        <w:rPr>
          <w:w w:val="99"/>
        </w:rPr>
        <w:t xml:space="preserve"> </w:t>
      </w:r>
      <w:r>
        <w:t>requirements which a water system must</w:t>
      </w:r>
      <w:r>
        <w:rPr>
          <w:spacing w:val="-17"/>
        </w:rPr>
        <w:t xml:space="preserve"> </w:t>
      </w:r>
      <w:r>
        <w:t>follow.</w:t>
      </w:r>
    </w:p>
    <w:p w:rsidR="004D7A46" w:rsidRDefault="004D7A46" w:rsidP="004D7A46">
      <w:pPr>
        <w:ind w:left="111" w:right="140"/>
        <w:jc w:val="both"/>
        <w:rPr>
          <w:rFonts w:ascii="Calibri" w:eastAsia="Calibri" w:hAnsi="Calibri" w:cs="Calibri"/>
          <w:sz w:val="24"/>
          <w:szCs w:val="24"/>
        </w:rPr>
      </w:pPr>
    </w:p>
    <w:p w:rsidR="004D7A46" w:rsidRDefault="004D7A46" w:rsidP="004D7A46">
      <w:pPr>
        <w:spacing w:before="12"/>
        <w:rPr>
          <w:rFonts w:ascii="Calibri" w:eastAsia="Calibri" w:hAnsi="Calibri" w:cs="Calibri"/>
          <w:b/>
          <w:bCs/>
          <w:i/>
          <w:sz w:val="23"/>
          <w:szCs w:val="23"/>
        </w:rPr>
      </w:pPr>
    </w:p>
    <w:p w:rsidR="004D7A46" w:rsidRDefault="004D7A46" w:rsidP="00D309B5">
      <w:pPr>
        <w:pStyle w:val="BodyText"/>
        <w:ind w:left="0" w:right="202"/>
        <w:sectPr w:rsidR="004D7A46">
          <w:pgSz w:w="12240" w:h="15840"/>
          <w:pgMar w:top="1500" w:right="940" w:bottom="280" w:left="880" w:header="720" w:footer="720" w:gutter="0"/>
          <w:cols w:space="720"/>
        </w:sectPr>
      </w:pPr>
    </w:p>
    <w:p w:rsidR="005E6CEB" w:rsidRDefault="005E6CEB">
      <w:pPr>
        <w:sectPr w:rsidR="005E6CEB">
          <w:pgSz w:w="12240" w:h="15840"/>
          <w:pgMar w:top="1500" w:right="500" w:bottom="280" w:left="880" w:header="720" w:footer="720" w:gutter="0"/>
          <w:cols w:space="720"/>
        </w:sectPr>
      </w:pPr>
    </w:p>
    <w:p w:rsidR="005E6CEB" w:rsidRDefault="005E6CEB">
      <w:pPr>
        <w:sectPr w:rsidR="005E6CEB">
          <w:pgSz w:w="12240" w:h="15840"/>
          <w:pgMar w:top="1500" w:right="940" w:bottom="280" w:left="880" w:header="720" w:footer="720" w:gutter="0"/>
          <w:cols w:space="720"/>
        </w:sectPr>
      </w:pPr>
    </w:p>
    <w:p w:rsidR="005E6CEB" w:rsidRDefault="005E6CEB">
      <w:pPr>
        <w:sectPr w:rsidR="005E6CEB">
          <w:pgSz w:w="12240" w:h="15840"/>
          <w:pgMar w:top="1500" w:right="1100" w:bottom="280" w:left="880" w:header="720" w:footer="720" w:gutter="0"/>
          <w:cols w:space="720"/>
        </w:sectPr>
      </w:pPr>
    </w:p>
    <w:p w:rsidR="005E6CEB" w:rsidRDefault="005E6CEB">
      <w:pPr>
        <w:spacing w:before="2"/>
        <w:rPr>
          <w:rFonts w:ascii="Calibri" w:eastAsia="Calibri" w:hAnsi="Calibri" w:cs="Calibri"/>
          <w:sz w:val="24"/>
          <w:szCs w:val="24"/>
        </w:rPr>
      </w:pPr>
    </w:p>
    <w:p w:rsidR="005E6CEB" w:rsidRDefault="005E6CEB">
      <w:pPr>
        <w:spacing w:before="12"/>
        <w:rPr>
          <w:rFonts w:ascii="Calibri" w:eastAsia="Calibri" w:hAnsi="Calibri" w:cs="Calibri"/>
          <w:b/>
          <w:bCs/>
          <w:i/>
          <w:sz w:val="23"/>
          <w:szCs w:val="23"/>
        </w:rPr>
      </w:pPr>
    </w:p>
    <w:p w:rsidR="005E6CEB" w:rsidRDefault="005E6CEB">
      <w:pPr>
        <w:rPr>
          <w:rFonts w:ascii="Calibri" w:eastAsia="Calibri" w:hAnsi="Calibri" w:cs="Calibri"/>
          <w:i/>
          <w:sz w:val="24"/>
          <w:szCs w:val="24"/>
        </w:rPr>
      </w:pPr>
    </w:p>
    <w:p w:rsidR="005E6CEB" w:rsidRDefault="005E6CEB">
      <w:pPr>
        <w:spacing w:before="2"/>
        <w:rPr>
          <w:rFonts w:ascii="Calibri" w:eastAsia="Calibri" w:hAnsi="Calibri" w:cs="Calibri"/>
          <w:i/>
          <w:sz w:val="24"/>
          <w:szCs w:val="24"/>
        </w:rPr>
      </w:pPr>
    </w:p>
    <w:p w:rsidR="005E6CEB" w:rsidRDefault="005E6CEB">
      <w:pPr>
        <w:jc w:val="both"/>
        <w:sectPr w:rsidR="005E6CEB">
          <w:pgSz w:w="12240" w:h="15840"/>
          <w:pgMar w:top="1500" w:right="860" w:bottom="280" w:left="880" w:header="720" w:footer="720" w:gutter="0"/>
          <w:cols w:space="720"/>
        </w:sectPr>
      </w:pPr>
    </w:p>
    <w:p w:rsidR="005E6CEB" w:rsidRDefault="005E6CEB">
      <w:pPr>
        <w:spacing w:before="12"/>
        <w:rPr>
          <w:rFonts w:ascii="Calibri" w:eastAsia="Calibri" w:hAnsi="Calibri" w:cs="Calibri"/>
          <w:sz w:val="23"/>
          <w:szCs w:val="23"/>
        </w:rPr>
      </w:pPr>
    </w:p>
    <w:p w:rsidR="005E6CEB" w:rsidRDefault="005E6CEB">
      <w:pPr>
        <w:rPr>
          <w:rFonts w:ascii="Calibri" w:eastAsia="Calibri" w:hAnsi="Calibri" w:cs="Calibri"/>
          <w:sz w:val="24"/>
          <w:szCs w:val="24"/>
        </w:rPr>
        <w:sectPr w:rsidR="005E6CEB">
          <w:pgSz w:w="12240" w:h="15840"/>
          <w:pgMar w:top="1500" w:right="900" w:bottom="280" w:left="880" w:header="720" w:footer="720" w:gutter="0"/>
          <w:cols w:space="720"/>
        </w:sectPr>
      </w:pPr>
    </w:p>
    <w:p w:rsidR="005E6CEB" w:rsidRDefault="005E6CEB">
      <w:pPr>
        <w:rPr>
          <w:rFonts w:ascii="Calibri" w:eastAsia="Calibri" w:hAnsi="Calibri" w:cs="Calibri"/>
          <w:sz w:val="24"/>
          <w:szCs w:val="24"/>
        </w:rPr>
      </w:pPr>
    </w:p>
    <w:p w:rsidR="005E6CEB" w:rsidRDefault="005E6CEB">
      <w:pPr>
        <w:spacing w:before="12"/>
        <w:rPr>
          <w:rFonts w:ascii="Calibri" w:eastAsia="Calibri" w:hAnsi="Calibri" w:cs="Calibri"/>
          <w:sz w:val="23"/>
          <w:szCs w:val="23"/>
        </w:rPr>
      </w:pPr>
    </w:p>
    <w:p w:rsidR="005E6CEB" w:rsidRDefault="005E6CEB">
      <w:pPr>
        <w:sectPr w:rsidR="005E6CEB">
          <w:pgSz w:w="12240" w:h="15840"/>
          <w:pgMar w:top="1500" w:right="900" w:bottom="280" w:left="880" w:header="720" w:footer="720" w:gutter="0"/>
          <w:cols w:space="720"/>
        </w:sectPr>
      </w:pPr>
    </w:p>
    <w:p w:rsidR="005E6CEB" w:rsidRDefault="005E6CEB">
      <w:pPr>
        <w:rPr>
          <w:rFonts w:ascii="Calibri" w:eastAsia="Calibri" w:hAnsi="Calibri" w:cs="Calibri"/>
          <w:sz w:val="24"/>
          <w:szCs w:val="24"/>
        </w:rPr>
      </w:pPr>
    </w:p>
    <w:p w:rsidR="005E6CEB" w:rsidRDefault="005E6CEB">
      <w:pPr>
        <w:spacing w:before="12"/>
        <w:rPr>
          <w:rFonts w:ascii="Calibri" w:eastAsia="Calibri" w:hAnsi="Calibri" w:cs="Calibri"/>
          <w:sz w:val="23"/>
          <w:szCs w:val="23"/>
        </w:rPr>
      </w:pPr>
    </w:p>
    <w:sectPr w:rsidR="005E6CEB">
      <w:pgSz w:w="12240" w:h="15840"/>
      <w:pgMar w:top="150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986"/>
    <w:multiLevelType w:val="hybridMultilevel"/>
    <w:tmpl w:val="0ED43FA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nsid w:val="540049EC"/>
    <w:multiLevelType w:val="hybridMultilevel"/>
    <w:tmpl w:val="5E64B5BA"/>
    <w:lvl w:ilvl="0" w:tplc="2ED6577A">
      <w:start w:val="1"/>
      <w:numFmt w:val="lowerLetter"/>
      <w:lvlText w:val="%1)"/>
      <w:lvlJc w:val="left"/>
      <w:pPr>
        <w:ind w:left="831" w:hanging="720"/>
        <w:jc w:val="left"/>
      </w:pPr>
      <w:rPr>
        <w:rFonts w:ascii="Calibri" w:eastAsia="Calibri" w:hAnsi="Calibri" w:hint="default"/>
        <w:w w:val="100"/>
        <w:sz w:val="24"/>
        <w:szCs w:val="24"/>
      </w:rPr>
    </w:lvl>
    <w:lvl w:ilvl="1" w:tplc="787E1024">
      <w:start w:val="1"/>
      <w:numFmt w:val="bullet"/>
      <w:lvlText w:val="•"/>
      <w:lvlJc w:val="left"/>
      <w:pPr>
        <w:ind w:left="1802" w:hanging="720"/>
      </w:pPr>
      <w:rPr>
        <w:rFonts w:hint="default"/>
      </w:rPr>
    </w:lvl>
    <w:lvl w:ilvl="2" w:tplc="BC849276">
      <w:start w:val="1"/>
      <w:numFmt w:val="bullet"/>
      <w:lvlText w:val="•"/>
      <w:lvlJc w:val="left"/>
      <w:pPr>
        <w:ind w:left="2764" w:hanging="720"/>
      </w:pPr>
      <w:rPr>
        <w:rFonts w:hint="default"/>
      </w:rPr>
    </w:lvl>
    <w:lvl w:ilvl="3" w:tplc="20967E66">
      <w:start w:val="1"/>
      <w:numFmt w:val="bullet"/>
      <w:lvlText w:val="•"/>
      <w:lvlJc w:val="left"/>
      <w:pPr>
        <w:ind w:left="3726" w:hanging="720"/>
      </w:pPr>
      <w:rPr>
        <w:rFonts w:hint="default"/>
      </w:rPr>
    </w:lvl>
    <w:lvl w:ilvl="4" w:tplc="6E4A6D54">
      <w:start w:val="1"/>
      <w:numFmt w:val="bullet"/>
      <w:lvlText w:val="•"/>
      <w:lvlJc w:val="left"/>
      <w:pPr>
        <w:ind w:left="4688" w:hanging="720"/>
      </w:pPr>
      <w:rPr>
        <w:rFonts w:hint="default"/>
      </w:rPr>
    </w:lvl>
    <w:lvl w:ilvl="5" w:tplc="A2984834">
      <w:start w:val="1"/>
      <w:numFmt w:val="bullet"/>
      <w:lvlText w:val="•"/>
      <w:lvlJc w:val="left"/>
      <w:pPr>
        <w:ind w:left="5650" w:hanging="720"/>
      </w:pPr>
      <w:rPr>
        <w:rFonts w:hint="default"/>
      </w:rPr>
    </w:lvl>
    <w:lvl w:ilvl="6" w:tplc="70561444">
      <w:start w:val="1"/>
      <w:numFmt w:val="bullet"/>
      <w:lvlText w:val="•"/>
      <w:lvlJc w:val="left"/>
      <w:pPr>
        <w:ind w:left="6612" w:hanging="720"/>
      </w:pPr>
      <w:rPr>
        <w:rFonts w:hint="default"/>
      </w:rPr>
    </w:lvl>
    <w:lvl w:ilvl="7" w:tplc="B566C2E8">
      <w:start w:val="1"/>
      <w:numFmt w:val="bullet"/>
      <w:lvlText w:val="•"/>
      <w:lvlJc w:val="left"/>
      <w:pPr>
        <w:ind w:left="7574" w:hanging="720"/>
      </w:pPr>
      <w:rPr>
        <w:rFonts w:hint="default"/>
      </w:rPr>
    </w:lvl>
    <w:lvl w:ilvl="8" w:tplc="BEF08412">
      <w:start w:val="1"/>
      <w:numFmt w:val="bullet"/>
      <w:lvlText w:val="•"/>
      <w:lvlJc w:val="left"/>
      <w:pPr>
        <w:ind w:left="853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EB"/>
    <w:rsid w:val="00140191"/>
    <w:rsid w:val="003715C4"/>
    <w:rsid w:val="004D7A46"/>
    <w:rsid w:val="004F0C62"/>
    <w:rsid w:val="005E6CEB"/>
    <w:rsid w:val="008015B2"/>
    <w:rsid w:val="009A1D0D"/>
    <w:rsid w:val="009E0721"/>
    <w:rsid w:val="00B00E02"/>
    <w:rsid w:val="00CD08C6"/>
    <w:rsid w:val="00D03DB5"/>
    <w:rsid w:val="00D309B5"/>
    <w:rsid w:val="00D774A0"/>
    <w:rsid w:val="00E0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24"/>
      <w:szCs w:val="24"/>
      <w:u w:val="single"/>
    </w:rPr>
  </w:style>
  <w:style w:type="paragraph" w:styleId="Heading2">
    <w:name w:val="heading 2"/>
    <w:basedOn w:val="Normal"/>
    <w:uiPriority w:val="1"/>
    <w:qFormat/>
    <w:pPr>
      <w:ind w:left="111"/>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24"/>
      <w:szCs w:val="24"/>
      <w:u w:val="single"/>
    </w:rPr>
  </w:style>
  <w:style w:type="paragraph" w:styleId="Heading2">
    <w:name w:val="heading 2"/>
    <w:basedOn w:val="Normal"/>
    <w:uiPriority w:val="1"/>
    <w:qFormat/>
    <w:pPr>
      <w:ind w:left="111"/>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ohio.gov/ddagw"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3F0D-CFA9-4977-A9F5-0C1F72A4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CONEAL</dc:creator>
  <cp:lastModifiedBy>LMK</cp:lastModifiedBy>
  <cp:revision>2</cp:revision>
  <dcterms:created xsi:type="dcterms:W3CDTF">2015-07-08T14:51:00Z</dcterms:created>
  <dcterms:modified xsi:type="dcterms:W3CDTF">2015-07-08T14:51:00Z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Acrobat PDFMaker 11 for Word</vt:lpwstr>
  </property>
  <property fmtid="{D5CDD505-2E9C-101B-9397-08002B2CF9AE}" pid="4" name="LastSaved">
    <vt:filetime>2015-06-19T00:00:00Z</vt:filetime>
  </property>
</Properties>
</file>